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ECD" w:rsidRDefault="001D2ECD" w:rsidP="001D2ECD">
      <w:pPr>
        <w:tabs>
          <w:tab w:val="left" w:pos="2127"/>
        </w:tabs>
        <w:spacing w:line="280" w:lineRule="auto"/>
        <w:ind w:left="4812" w:hanging="4245"/>
      </w:pPr>
      <w:bookmarkStart w:id="0" w:name="_GoBack"/>
      <w:bookmarkEnd w:id="0"/>
      <w:r w:rsidRPr="00FC6FEA">
        <w:t>CITATION:</w:t>
      </w:r>
      <w:r w:rsidRPr="00FC6FEA">
        <w:tab/>
      </w:r>
      <w:r>
        <w:rPr>
          <w:i/>
        </w:rPr>
        <w:t xml:space="preserve">Inquest into the death of </w:t>
      </w:r>
      <w:r w:rsidR="00183076">
        <w:rPr>
          <w:i/>
        </w:rPr>
        <w:t xml:space="preserve">Peter </w:t>
      </w:r>
      <w:r w:rsidR="00880C26">
        <w:rPr>
          <w:i/>
        </w:rPr>
        <w:t xml:space="preserve">Andrew </w:t>
      </w:r>
      <w:proofErr w:type="spellStart"/>
      <w:r w:rsidR="00183076">
        <w:rPr>
          <w:i/>
        </w:rPr>
        <w:t>Fittock</w:t>
      </w:r>
      <w:proofErr w:type="spellEnd"/>
      <w:r>
        <w:t xml:space="preserve"> [</w:t>
      </w:r>
      <w:r w:rsidR="00183076">
        <w:t>2016</w:t>
      </w:r>
      <w:r>
        <w:t>] NT</w:t>
      </w:r>
      <w:r w:rsidR="00041844">
        <w:t>LC 008</w:t>
      </w:r>
    </w:p>
    <w:p w:rsidR="001D2ECD" w:rsidRPr="00FC6FEA" w:rsidRDefault="001D2ECD" w:rsidP="001D2ECD">
      <w:pPr>
        <w:tabs>
          <w:tab w:val="left" w:pos="4820"/>
        </w:tabs>
        <w:spacing w:line="280" w:lineRule="auto"/>
        <w:ind w:left="4820" w:hanging="4253"/>
        <w:jc w:val="both"/>
      </w:pPr>
    </w:p>
    <w:p w:rsidR="001D2ECD" w:rsidRPr="00FC6FEA" w:rsidRDefault="001D2ECD" w:rsidP="001D2ECD">
      <w:pPr>
        <w:tabs>
          <w:tab w:val="left" w:pos="4820"/>
        </w:tabs>
        <w:spacing w:line="280" w:lineRule="auto"/>
        <w:ind w:left="4820" w:hanging="4253"/>
        <w:jc w:val="both"/>
      </w:pPr>
      <w:r w:rsidRPr="00FC6FEA">
        <w:t>TITLE OF COURT:</w:t>
      </w:r>
      <w:r w:rsidRPr="00FC6FEA">
        <w:tab/>
      </w:r>
      <w:smartTag w:uri="urn:schemas-microsoft-com:office:smarttags" w:element="Street">
        <w:smartTag w:uri="urn:schemas-microsoft-com:office:smarttags" w:element="address">
          <w:r w:rsidRPr="00FC6FEA">
            <w:t>Coroners Court</w:t>
          </w:r>
        </w:smartTag>
      </w:smartTag>
    </w:p>
    <w:p w:rsidR="001D2ECD" w:rsidRPr="00FC6FEA" w:rsidRDefault="001D2ECD" w:rsidP="001D2ECD">
      <w:pPr>
        <w:tabs>
          <w:tab w:val="left" w:pos="4820"/>
        </w:tabs>
        <w:spacing w:line="280" w:lineRule="auto"/>
        <w:ind w:left="4820" w:hanging="4253"/>
        <w:jc w:val="both"/>
      </w:pPr>
    </w:p>
    <w:p w:rsidR="001D2ECD" w:rsidRPr="00FC6FEA" w:rsidRDefault="001D2ECD" w:rsidP="001D2ECD">
      <w:pPr>
        <w:tabs>
          <w:tab w:val="left" w:pos="4820"/>
        </w:tabs>
        <w:spacing w:line="280" w:lineRule="auto"/>
        <w:ind w:left="4820" w:hanging="4253"/>
        <w:jc w:val="both"/>
      </w:pPr>
      <w:r w:rsidRPr="00FC6FEA">
        <w:t>JURISDICTION:</w:t>
      </w:r>
      <w:r w:rsidRPr="00FC6FEA">
        <w:tab/>
      </w:r>
      <w:r w:rsidR="00183076">
        <w:t>Darwin</w:t>
      </w:r>
    </w:p>
    <w:p w:rsidR="001D2ECD" w:rsidRPr="00FC6FEA" w:rsidRDefault="001D2ECD" w:rsidP="001D2ECD">
      <w:pPr>
        <w:tabs>
          <w:tab w:val="left" w:pos="4820"/>
        </w:tabs>
        <w:spacing w:line="280" w:lineRule="auto"/>
        <w:ind w:left="4820" w:hanging="4253"/>
        <w:jc w:val="both"/>
      </w:pPr>
    </w:p>
    <w:p w:rsidR="001D2ECD" w:rsidRPr="00FC6FEA" w:rsidRDefault="001D2ECD" w:rsidP="001D2ECD">
      <w:pPr>
        <w:tabs>
          <w:tab w:val="left" w:pos="4820"/>
        </w:tabs>
        <w:spacing w:line="280" w:lineRule="auto"/>
        <w:ind w:left="4820" w:hanging="4253"/>
        <w:jc w:val="both"/>
      </w:pPr>
      <w:r>
        <w:t>FILE NO(s):</w:t>
      </w:r>
      <w:r>
        <w:tab/>
      </w:r>
      <w:r w:rsidR="00041844">
        <w:t>D0041/2014</w:t>
      </w:r>
    </w:p>
    <w:p w:rsidR="001D2ECD" w:rsidRPr="00FC6FEA" w:rsidRDefault="001D2ECD" w:rsidP="001D2ECD">
      <w:pPr>
        <w:tabs>
          <w:tab w:val="left" w:pos="4820"/>
        </w:tabs>
        <w:spacing w:line="280" w:lineRule="auto"/>
        <w:ind w:left="4820" w:hanging="4253"/>
        <w:jc w:val="both"/>
      </w:pPr>
    </w:p>
    <w:p w:rsidR="001D2ECD" w:rsidRPr="00FC6FEA" w:rsidRDefault="001D2ECD" w:rsidP="001D2ECD">
      <w:pPr>
        <w:tabs>
          <w:tab w:val="left" w:pos="4820"/>
        </w:tabs>
        <w:spacing w:line="280" w:lineRule="auto"/>
        <w:ind w:left="4820" w:hanging="4253"/>
        <w:jc w:val="both"/>
      </w:pPr>
      <w:r w:rsidRPr="00FC6FEA">
        <w:t>DELIVERED ON:</w:t>
      </w:r>
      <w:r w:rsidRPr="00FC6FEA">
        <w:tab/>
      </w:r>
      <w:r w:rsidR="005906EC">
        <w:t xml:space="preserve">29 </w:t>
      </w:r>
      <w:r w:rsidR="00F50773">
        <w:t xml:space="preserve">June </w:t>
      </w:r>
      <w:r w:rsidR="005906EC">
        <w:t>2016</w:t>
      </w:r>
    </w:p>
    <w:p w:rsidR="001D2ECD" w:rsidRPr="00FC6FEA" w:rsidRDefault="001D2ECD" w:rsidP="001D2ECD">
      <w:pPr>
        <w:tabs>
          <w:tab w:val="left" w:pos="4820"/>
        </w:tabs>
        <w:spacing w:line="280" w:lineRule="auto"/>
        <w:ind w:left="4820" w:hanging="4253"/>
        <w:jc w:val="both"/>
      </w:pPr>
    </w:p>
    <w:p w:rsidR="001D2ECD" w:rsidRPr="00FC6FEA" w:rsidRDefault="001D2ECD" w:rsidP="001D2ECD">
      <w:pPr>
        <w:tabs>
          <w:tab w:val="left" w:pos="4820"/>
        </w:tabs>
        <w:spacing w:line="280" w:lineRule="auto"/>
        <w:ind w:left="4820" w:hanging="4253"/>
        <w:jc w:val="both"/>
      </w:pPr>
      <w:r w:rsidRPr="00FC6FEA">
        <w:t>DELIVERED AT:</w:t>
      </w:r>
      <w:r w:rsidRPr="00FC6FEA">
        <w:tab/>
      </w:r>
      <w:r w:rsidR="00041844">
        <w:t xml:space="preserve">Darwin </w:t>
      </w:r>
    </w:p>
    <w:p w:rsidR="001D2ECD" w:rsidRPr="00FC6FEA" w:rsidRDefault="001D2ECD" w:rsidP="001D2ECD">
      <w:pPr>
        <w:tabs>
          <w:tab w:val="left" w:pos="4820"/>
        </w:tabs>
        <w:spacing w:line="280" w:lineRule="auto"/>
        <w:ind w:left="4820" w:hanging="4253"/>
        <w:jc w:val="both"/>
      </w:pPr>
    </w:p>
    <w:p w:rsidR="001D2ECD" w:rsidRPr="00FC6FEA" w:rsidRDefault="001D2ECD" w:rsidP="001D2ECD">
      <w:pPr>
        <w:tabs>
          <w:tab w:val="left" w:pos="4820"/>
        </w:tabs>
        <w:spacing w:line="280" w:lineRule="auto"/>
        <w:ind w:left="4820" w:hanging="4253"/>
        <w:jc w:val="both"/>
      </w:pPr>
      <w:r w:rsidRPr="00FC6FEA">
        <w:t>HEARING DATE(s):</w:t>
      </w:r>
      <w:r w:rsidRPr="00FC6FEA">
        <w:tab/>
      </w:r>
      <w:r w:rsidR="00183076">
        <w:t>13 May 2016</w:t>
      </w:r>
    </w:p>
    <w:p w:rsidR="001D2ECD" w:rsidRPr="00FC6FEA" w:rsidRDefault="001D2ECD" w:rsidP="001D2ECD">
      <w:pPr>
        <w:tabs>
          <w:tab w:val="left" w:pos="4820"/>
        </w:tabs>
        <w:spacing w:line="280" w:lineRule="auto"/>
        <w:ind w:left="4820" w:hanging="4253"/>
        <w:jc w:val="both"/>
      </w:pPr>
    </w:p>
    <w:p w:rsidR="001D2ECD" w:rsidRPr="00FC6FEA" w:rsidRDefault="001D2ECD" w:rsidP="001D2ECD">
      <w:pPr>
        <w:tabs>
          <w:tab w:val="left" w:pos="4820"/>
        </w:tabs>
        <w:spacing w:line="280" w:lineRule="auto"/>
        <w:ind w:left="4820" w:hanging="4253"/>
        <w:jc w:val="both"/>
      </w:pPr>
      <w:r w:rsidRPr="00FC6FEA">
        <w:t>FINDING OF:</w:t>
      </w:r>
      <w:r w:rsidRPr="00FC6FEA">
        <w:tab/>
      </w:r>
      <w:r w:rsidR="0046194E">
        <w:t xml:space="preserve">Judge </w:t>
      </w:r>
      <w:r w:rsidRPr="00FC6FEA">
        <w:t xml:space="preserve">Greg </w:t>
      </w:r>
      <w:r w:rsidR="0046194E">
        <w:t>Cavanagh</w:t>
      </w:r>
    </w:p>
    <w:p w:rsidR="001D2ECD" w:rsidRPr="00FC6FEA" w:rsidRDefault="001D2ECD" w:rsidP="001D2ECD">
      <w:pPr>
        <w:tabs>
          <w:tab w:val="left" w:pos="4820"/>
        </w:tabs>
        <w:spacing w:line="280" w:lineRule="auto"/>
        <w:ind w:left="4820" w:hanging="4253"/>
        <w:jc w:val="both"/>
      </w:pPr>
    </w:p>
    <w:p w:rsidR="001D2ECD" w:rsidRPr="00183076" w:rsidRDefault="001D2ECD" w:rsidP="001D2ECD">
      <w:pPr>
        <w:tabs>
          <w:tab w:val="left" w:pos="4820"/>
        </w:tabs>
        <w:spacing w:line="280" w:lineRule="auto"/>
        <w:ind w:left="4820" w:hanging="4253"/>
      </w:pPr>
      <w:r w:rsidRPr="00FC6FEA">
        <w:rPr>
          <w:b/>
        </w:rPr>
        <w:t xml:space="preserve">CATCHWORDS: </w:t>
      </w:r>
      <w:r w:rsidRPr="00FC6FEA">
        <w:rPr>
          <w:b/>
        </w:rPr>
        <w:tab/>
      </w:r>
      <w:r w:rsidR="00183076" w:rsidRPr="00183076">
        <w:t xml:space="preserve">Death in Custody, </w:t>
      </w:r>
      <w:r w:rsidR="004C1A20">
        <w:t>prison death, h</w:t>
      </w:r>
      <w:r w:rsidR="00183076" w:rsidRPr="00183076">
        <w:t xml:space="preserve">anging, </w:t>
      </w:r>
      <w:r w:rsidR="004C1A20">
        <w:t xml:space="preserve">care &amp; supervision appropriate </w:t>
      </w:r>
    </w:p>
    <w:p w:rsidR="001D2ECD" w:rsidRPr="00FC6FEA" w:rsidRDefault="001D2ECD" w:rsidP="001D2ECD">
      <w:pPr>
        <w:tabs>
          <w:tab w:val="left" w:pos="4820"/>
        </w:tabs>
        <w:spacing w:line="280" w:lineRule="auto"/>
        <w:ind w:left="4820" w:hanging="4253"/>
      </w:pPr>
    </w:p>
    <w:p w:rsidR="001D2ECD" w:rsidRPr="00FC6FEA" w:rsidRDefault="001D2ECD" w:rsidP="001D2ECD">
      <w:pPr>
        <w:tabs>
          <w:tab w:val="left" w:pos="4820"/>
        </w:tabs>
        <w:spacing w:line="280" w:lineRule="auto"/>
        <w:ind w:left="4820" w:hanging="4253"/>
        <w:jc w:val="both"/>
      </w:pPr>
    </w:p>
    <w:p w:rsidR="001D2ECD" w:rsidRPr="00FC6FEA" w:rsidRDefault="001D2ECD" w:rsidP="001D2ECD">
      <w:pPr>
        <w:tabs>
          <w:tab w:val="left" w:pos="4820"/>
        </w:tabs>
        <w:spacing w:line="280" w:lineRule="auto"/>
        <w:ind w:left="4820" w:hanging="4253"/>
        <w:jc w:val="both"/>
        <w:rPr>
          <w:b/>
        </w:rPr>
      </w:pPr>
      <w:r w:rsidRPr="00FC6FEA">
        <w:rPr>
          <w:b/>
        </w:rPr>
        <w:t>REPRESENTATION:</w:t>
      </w:r>
    </w:p>
    <w:p w:rsidR="001D2ECD" w:rsidRPr="00FC6FEA" w:rsidRDefault="001D2ECD" w:rsidP="001D2ECD">
      <w:pPr>
        <w:tabs>
          <w:tab w:val="left" w:pos="4820"/>
        </w:tabs>
        <w:spacing w:line="280" w:lineRule="auto"/>
        <w:ind w:left="4820" w:hanging="4253"/>
        <w:jc w:val="both"/>
      </w:pPr>
    </w:p>
    <w:p w:rsidR="00BF5AB0" w:rsidRDefault="001D2ECD" w:rsidP="001D2ECD">
      <w:pPr>
        <w:tabs>
          <w:tab w:val="left" w:pos="851"/>
          <w:tab w:val="left" w:pos="4820"/>
        </w:tabs>
        <w:spacing w:line="280" w:lineRule="auto"/>
        <w:ind w:left="4820" w:hanging="4253"/>
        <w:jc w:val="both"/>
      </w:pPr>
      <w:r w:rsidRPr="00FC6FEA">
        <w:t xml:space="preserve">Counsel Assisting:     </w:t>
      </w:r>
      <w:r w:rsidR="00041844">
        <w:tab/>
      </w:r>
      <w:r w:rsidR="00183076">
        <w:t>Kelvin Currie</w:t>
      </w:r>
      <w:r w:rsidRPr="00FC6FEA">
        <w:tab/>
      </w:r>
    </w:p>
    <w:p w:rsidR="00BF5AB0" w:rsidRDefault="00BF5AB0" w:rsidP="001D2ECD">
      <w:pPr>
        <w:tabs>
          <w:tab w:val="left" w:pos="851"/>
          <w:tab w:val="left" w:pos="4820"/>
        </w:tabs>
        <w:spacing w:line="280" w:lineRule="auto"/>
        <w:ind w:left="4820" w:hanging="4253"/>
        <w:jc w:val="both"/>
      </w:pPr>
    </w:p>
    <w:p w:rsidR="00BF5AB0" w:rsidRDefault="00BF5AB0" w:rsidP="001D2ECD">
      <w:pPr>
        <w:tabs>
          <w:tab w:val="left" w:pos="851"/>
          <w:tab w:val="left" w:pos="4820"/>
        </w:tabs>
        <w:spacing w:line="280" w:lineRule="auto"/>
        <w:ind w:left="4820" w:hanging="4253"/>
        <w:jc w:val="both"/>
      </w:pPr>
    </w:p>
    <w:p w:rsidR="001D2ECD" w:rsidRPr="00FC6FEA" w:rsidRDefault="001D2ECD" w:rsidP="001D2ECD">
      <w:pPr>
        <w:tabs>
          <w:tab w:val="left" w:pos="851"/>
          <w:tab w:val="left" w:pos="4820"/>
        </w:tabs>
        <w:spacing w:line="280" w:lineRule="auto"/>
        <w:ind w:left="4820" w:hanging="4253"/>
        <w:jc w:val="both"/>
      </w:pPr>
      <w:r w:rsidRPr="00FC6FEA">
        <w:tab/>
      </w:r>
    </w:p>
    <w:p w:rsidR="001D2ECD" w:rsidRPr="00FC6FEA" w:rsidRDefault="001D2ECD" w:rsidP="001D2ECD">
      <w:pPr>
        <w:tabs>
          <w:tab w:val="left" w:pos="4820"/>
        </w:tabs>
        <w:spacing w:line="280" w:lineRule="auto"/>
        <w:ind w:left="4820" w:hanging="4253"/>
        <w:jc w:val="both"/>
      </w:pPr>
    </w:p>
    <w:p w:rsidR="001D2ECD" w:rsidRPr="00FC6FEA" w:rsidRDefault="001D2ECD" w:rsidP="001D2ECD">
      <w:pPr>
        <w:tabs>
          <w:tab w:val="left" w:pos="4820"/>
        </w:tabs>
        <w:spacing w:line="280" w:lineRule="auto"/>
        <w:ind w:left="4820" w:hanging="4253"/>
        <w:jc w:val="both"/>
      </w:pPr>
      <w:r w:rsidRPr="00FC6FEA">
        <w:t>Judgment category classificatio</w:t>
      </w:r>
      <w:r w:rsidR="00BF5AB0">
        <w:t>n:</w:t>
      </w:r>
      <w:r w:rsidR="00041844">
        <w:tab/>
        <w:t>A</w:t>
      </w:r>
    </w:p>
    <w:p w:rsidR="001D2ECD" w:rsidRPr="00FC6FEA" w:rsidRDefault="001D2ECD" w:rsidP="001D2ECD">
      <w:pPr>
        <w:tabs>
          <w:tab w:val="left" w:pos="4820"/>
        </w:tabs>
        <w:spacing w:line="280" w:lineRule="auto"/>
        <w:ind w:left="4820" w:hanging="4253"/>
        <w:jc w:val="both"/>
      </w:pPr>
      <w:r w:rsidRPr="00FC6FEA">
        <w:t>Judgement ID number:</w:t>
      </w:r>
      <w:r w:rsidR="00041844">
        <w:tab/>
        <w:t>[2016] NTLC 008</w:t>
      </w:r>
      <w:r w:rsidRPr="00FC6FEA">
        <w:tab/>
      </w:r>
      <w:r>
        <w:t xml:space="preserve"> </w:t>
      </w:r>
    </w:p>
    <w:p w:rsidR="00BF5AB0" w:rsidRDefault="001D2ECD" w:rsidP="001D2ECD">
      <w:pPr>
        <w:tabs>
          <w:tab w:val="left" w:pos="4820"/>
        </w:tabs>
        <w:spacing w:line="280" w:lineRule="auto"/>
        <w:ind w:left="4820" w:hanging="4253"/>
        <w:jc w:val="both"/>
      </w:pPr>
      <w:r w:rsidRPr="00FC6FEA">
        <w:t>Number of paragraphs:</w:t>
      </w:r>
      <w:r w:rsidRPr="00FC6FEA">
        <w:tab/>
      </w:r>
      <w:r w:rsidR="00D17F28">
        <w:t>39</w:t>
      </w:r>
    </w:p>
    <w:p w:rsidR="001D2ECD" w:rsidRPr="00FC6FEA" w:rsidRDefault="001D2ECD" w:rsidP="001D2ECD">
      <w:pPr>
        <w:tabs>
          <w:tab w:val="left" w:pos="4820"/>
        </w:tabs>
        <w:spacing w:line="280" w:lineRule="auto"/>
        <w:ind w:left="4820" w:hanging="4253"/>
        <w:jc w:val="both"/>
      </w:pPr>
      <w:r w:rsidRPr="00FC6FEA">
        <w:t>Number of pages:</w:t>
      </w:r>
      <w:r w:rsidRPr="00FC6FEA">
        <w:tab/>
      </w:r>
      <w:r w:rsidR="00D17F28">
        <w:t>7</w:t>
      </w:r>
    </w:p>
    <w:p w:rsidR="001D2ECD" w:rsidRPr="00FC6FEA" w:rsidRDefault="001D2ECD" w:rsidP="001D2ECD">
      <w:pPr>
        <w:jc w:val="both"/>
      </w:pPr>
    </w:p>
    <w:p w:rsidR="001D2ECD" w:rsidRPr="00FC6FEA" w:rsidRDefault="001D2ECD" w:rsidP="001D2ECD">
      <w:pPr>
        <w:jc w:val="both"/>
      </w:pPr>
    </w:p>
    <w:p w:rsidR="001D2ECD" w:rsidRPr="00FC6FEA" w:rsidRDefault="001D2ECD" w:rsidP="001D2ECD">
      <w:pPr>
        <w:tabs>
          <w:tab w:val="left" w:pos="567"/>
        </w:tabs>
        <w:jc w:val="both"/>
        <w:sectPr w:rsidR="001D2ECD" w:rsidRPr="00FC6FEA" w:rsidSect="004273CA">
          <w:headerReference w:type="default" r:id="rId8"/>
          <w:footerReference w:type="even" r:id="rId9"/>
          <w:headerReference w:type="first" r:id="rId10"/>
          <w:footerReference w:type="first" r:id="rId11"/>
          <w:pgSz w:w="11907" w:h="16840" w:code="9"/>
          <w:pgMar w:top="1440" w:right="1134" w:bottom="1440" w:left="1134" w:header="720" w:footer="720" w:gutter="0"/>
          <w:cols w:space="720"/>
        </w:sectPr>
      </w:pPr>
    </w:p>
    <w:p w:rsidR="001D2ECD" w:rsidRPr="00FC6FEA" w:rsidRDefault="001D2ECD" w:rsidP="001D2ECD">
      <w:pPr>
        <w:jc w:val="both"/>
      </w:pPr>
      <w:r w:rsidRPr="00FC6FEA">
        <w:lastRenderedPageBreak/>
        <w:t xml:space="preserve">IN THE </w:t>
      </w:r>
      <w:r w:rsidRPr="00FC6FEA">
        <w:rPr>
          <w:caps/>
        </w:rPr>
        <w:t>CORONERS COURT</w:t>
      </w:r>
    </w:p>
    <w:p w:rsidR="001D2ECD" w:rsidRPr="00FC6FEA" w:rsidRDefault="001D2ECD" w:rsidP="001D2ECD">
      <w:pPr>
        <w:jc w:val="both"/>
      </w:pPr>
      <w:r w:rsidRPr="00FC6FEA">
        <w:t xml:space="preserve">AT </w:t>
      </w:r>
      <w:r w:rsidR="00F57A61">
        <w:t>DARWIN</w:t>
      </w:r>
      <w:r w:rsidRPr="00FC6FEA">
        <w:t xml:space="preserve"> IN THE NORTHERN </w:t>
      </w:r>
    </w:p>
    <w:p w:rsidR="001D2ECD" w:rsidRPr="00FC6FEA" w:rsidRDefault="001D2ECD" w:rsidP="001D2ECD">
      <w:pPr>
        <w:jc w:val="both"/>
      </w:pPr>
      <w:r w:rsidRPr="00FC6FEA">
        <w:t>TERRITORY OF AUSTRALIA</w:t>
      </w:r>
    </w:p>
    <w:p w:rsidR="001D2ECD" w:rsidRPr="00FC6FEA" w:rsidRDefault="001D2ECD" w:rsidP="001D2ECD">
      <w:pPr>
        <w:jc w:val="both"/>
      </w:pPr>
    </w:p>
    <w:p w:rsidR="001D2ECD" w:rsidRPr="00FC6FEA" w:rsidRDefault="001D2ECD" w:rsidP="001D2ECD">
      <w:pPr>
        <w:jc w:val="both"/>
      </w:pPr>
      <w:r w:rsidRPr="00FC6FEA">
        <w:t xml:space="preserve">No. </w:t>
      </w:r>
      <w:r w:rsidR="00041844">
        <w:t>D0041/2014</w:t>
      </w:r>
    </w:p>
    <w:p w:rsidR="001D2ECD" w:rsidRPr="00FC6FEA" w:rsidRDefault="001D2ECD" w:rsidP="001D2ECD">
      <w:pPr>
        <w:tabs>
          <w:tab w:val="left" w:pos="3969"/>
        </w:tabs>
        <w:spacing w:line="360" w:lineRule="auto"/>
        <w:ind w:left="3960"/>
        <w:jc w:val="both"/>
      </w:pPr>
      <w:r w:rsidRPr="00FC6FEA">
        <w:tab/>
        <w:t>In the matter</w:t>
      </w:r>
      <w:r>
        <w:t xml:space="preserve"> of an Inquest into the death of </w:t>
      </w:r>
    </w:p>
    <w:p w:rsidR="001D2ECD" w:rsidRPr="00F57A61" w:rsidRDefault="001D2ECD" w:rsidP="00041844">
      <w:pPr>
        <w:tabs>
          <w:tab w:val="left" w:pos="3969"/>
          <w:tab w:val="left" w:pos="4536"/>
        </w:tabs>
        <w:rPr>
          <w:b/>
          <w:caps/>
          <w:u w:val="single"/>
        </w:rPr>
      </w:pPr>
      <w:r w:rsidRPr="00FC6FEA">
        <w:tab/>
      </w:r>
      <w:r w:rsidR="00183076" w:rsidRPr="00F57A61">
        <w:rPr>
          <w:b/>
        </w:rPr>
        <w:t xml:space="preserve">PETER </w:t>
      </w:r>
      <w:r w:rsidR="00880C26">
        <w:rPr>
          <w:b/>
        </w:rPr>
        <w:t xml:space="preserve">ANDREW </w:t>
      </w:r>
      <w:r w:rsidR="00183076" w:rsidRPr="00F57A61">
        <w:rPr>
          <w:b/>
        </w:rPr>
        <w:t>FITTOCK</w:t>
      </w:r>
    </w:p>
    <w:p w:rsidR="001D2ECD" w:rsidRPr="00FC6FEA" w:rsidRDefault="001D2ECD" w:rsidP="00041844">
      <w:pPr>
        <w:tabs>
          <w:tab w:val="left" w:pos="3969"/>
          <w:tab w:val="left" w:pos="4820"/>
        </w:tabs>
        <w:rPr>
          <w:b/>
        </w:rPr>
      </w:pPr>
      <w:r w:rsidRPr="00FC6FEA">
        <w:tab/>
      </w:r>
      <w:r w:rsidR="006760D7" w:rsidRPr="00FC6FEA">
        <w:rPr>
          <w:b/>
        </w:rPr>
        <w:t xml:space="preserve">ON </w:t>
      </w:r>
      <w:r w:rsidR="006760D7">
        <w:rPr>
          <w:b/>
        </w:rPr>
        <w:t>22 FEBRUARY 2014</w:t>
      </w:r>
    </w:p>
    <w:p w:rsidR="001D2ECD" w:rsidRPr="00FC6FEA" w:rsidRDefault="006760D7" w:rsidP="00041844">
      <w:pPr>
        <w:tabs>
          <w:tab w:val="left" w:pos="3969"/>
          <w:tab w:val="left" w:pos="4820"/>
        </w:tabs>
        <w:ind w:left="3969"/>
        <w:rPr>
          <w:b/>
        </w:rPr>
      </w:pPr>
      <w:r w:rsidRPr="00FC6FEA">
        <w:rPr>
          <w:b/>
        </w:rPr>
        <w:t xml:space="preserve">AT </w:t>
      </w:r>
      <w:r>
        <w:rPr>
          <w:b/>
        </w:rPr>
        <w:t>DARWIN CORRECTIONAL CENTRE, BERRIMAH</w:t>
      </w:r>
    </w:p>
    <w:p w:rsidR="001D2ECD" w:rsidRPr="00FC6FEA" w:rsidRDefault="001D2ECD" w:rsidP="001D2ECD">
      <w:pPr>
        <w:tabs>
          <w:tab w:val="left" w:pos="3969"/>
        </w:tabs>
        <w:jc w:val="both"/>
      </w:pPr>
    </w:p>
    <w:p w:rsidR="001D2ECD" w:rsidRPr="00FC6FEA" w:rsidRDefault="001D2ECD" w:rsidP="001D2ECD">
      <w:pPr>
        <w:tabs>
          <w:tab w:val="left" w:pos="3969"/>
        </w:tabs>
        <w:jc w:val="both"/>
        <w:rPr>
          <w:b/>
        </w:rPr>
      </w:pPr>
      <w:r w:rsidRPr="00FC6FEA">
        <w:tab/>
      </w:r>
      <w:r w:rsidRPr="00FC6FEA">
        <w:rPr>
          <w:b/>
        </w:rPr>
        <w:t>FINDINGS</w:t>
      </w:r>
    </w:p>
    <w:p w:rsidR="001D2ECD" w:rsidRPr="00FC6FEA" w:rsidRDefault="001D2ECD" w:rsidP="001D2ECD">
      <w:pPr>
        <w:tabs>
          <w:tab w:val="left" w:pos="3969"/>
        </w:tabs>
        <w:jc w:val="both"/>
      </w:pPr>
    </w:p>
    <w:p w:rsidR="001D2ECD" w:rsidRPr="00FC6FEA" w:rsidRDefault="001D2ECD" w:rsidP="001D2ECD">
      <w:pPr>
        <w:tabs>
          <w:tab w:val="left" w:pos="3969"/>
        </w:tabs>
        <w:jc w:val="both"/>
      </w:pPr>
    </w:p>
    <w:p w:rsidR="001D2ECD" w:rsidRPr="00FC6FEA" w:rsidRDefault="0046194E" w:rsidP="0046194E">
      <w:pPr>
        <w:pStyle w:val="MagistratesName"/>
        <w:tabs>
          <w:tab w:val="clear" w:pos="567"/>
          <w:tab w:val="left" w:pos="3969"/>
        </w:tabs>
        <w:ind w:left="0"/>
      </w:pPr>
      <w:r>
        <w:t>Judge Greg Cavanagh:</w:t>
      </w:r>
    </w:p>
    <w:p w:rsidR="001D2ECD" w:rsidRPr="00841B09" w:rsidRDefault="001D2ECD" w:rsidP="00041844">
      <w:pPr>
        <w:pStyle w:val="Judgheading"/>
      </w:pPr>
      <w:r w:rsidRPr="00841B09">
        <w:t>Introduction</w:t>
      </w:r>
    </w:p>
    <w:p w:rsidR="00F57A61" w:rsidRDefault="00F57A61" w:rsidP="00041844">
      <w:pPr>
        <w:pStyle w:val="JudgNumberedpara"/>
      </w:pPr>
      <w:r>
        <w:t xml:space="preserve">Peter </w:t>
      </w:r>
      <w:r w:rsidR="00880C26">
        <w:t xml:space="preserve">Andrew </w:t>
      </w:r>
      <w:proofErr w:type="spellStart"/>
      <w:r>
        <w:t>Fittock</w:t>
      </w:r>
      <w:proofErr w:type="spellEnd"/>
      <w:r>
        <w:t xml:space="preserve"> (the deceased) was 61 years of age when he died.</w:t>
      </w:r>
    </w:p>
    <w:p w:rsidR="00F57A61" w:rsidRDefault="00F57A61" w:rsidP="00041844">
      <w:pPr>
        <w:pStyle w:val="JudgNumberedpara"/>
      </w:pPr>
      <w:r>
        <w:t xml:space="preserve">He was born in Loxton, South Australia on 1 September 1952 to Nance Monica </w:t>
      </w:r>
      <w:proofErr w:type="spellStart"/>
      <w:r>
        <w:t>Fittock</w:t>
      </w:r>
      <w:proofErr w:type="spellEnd"/>
      <w:r>
        <w:t xml:space="preserve"> and Herbert </w:t>
      </w:r>
      <w:proofErr w:type="spellStart"/>
      <w:r>
        <w:t>Fittock</w:t>
      </w:r>
      <w:proofErr w:type="spellEnd"/>
      <w:r>
        <w:t>. He had an older brother named Laurence.</w:t>
      </w:r>
    </w:p>
    <w:p w:rsidR="00F57A61" w:rsidRDefault="00F57A61" w:rsidP="00041844">
      <w:pPr>
        <w:pStyle w:val="JudgNumberedpara"/>
      </w:pPr>
      <w:r>
        <w:t>His father was a machine operator by trade and the family moved around following the work. In 1963 the family were in Alice Springs where the deceased attended Primary School. During those years his father is said to have regularly taken the deceased fishing in Borroloola.</w:t>
      </w:r>
    </w:p>
    <w:p w:rsidR="00CB74DE" w:rsidRDefault="00F57A61" w:rsidP="00041844">
      <w:pPr>
        <w:pStyle w:val="JudgNumberedpara"/>
      </w:pPr>
      <w:r>
        <w:t xml:space="preserve">In the late 1970s the deceased moved to Borroloola and became a professional barramundi fisherman and as time went on he established a caravan park and a fishing tour business. </w:t>
      </w:r>
    </w:p>
    <w:p w:rsidR="00F57A61" w:rsidRDefault="00F57A61" w:rsidP="00041844">
      <w:pPr>
        <w:pStyle w:val="JudgNumberedpara"/>
      </w:pPr>
      <w:r>
        <w:t xml:space="preserve">In 1983 he married </w:t>
      </w:r>
      <w:proofErr w:type="spellStart"/>
      <w:r>
        <w:t>Marea</w:t>
      </w:r>
      <w:proofErr w:type="spellEnd"/>
      <w:r>
        <w:t xml:space="preserve"> Carroll and they had two children, Thomas and Patrick who were gifted </w:t>
      </w:r>
      <w:r w:rsidR="002F6DAF">
        <w:t>b</w:t>
      </w:r>
      <w:r>
        <w:t>asketballers and footballers.</w:t>
      </w:r>
    </w:p>
    <w:p w:rsidR="00F57A61" w:rsidRDefault="00F57A61" w:rsidP="00041844">
      <w:pPr>
        <w:pStyle w:val="JudgNumberedpara"/>
      </w:pPr>
      <w:r>
        <w:t>The deceased loved the outdoors, the environment and wildlife, and was heavily invested in the community and his family.</w:t>
      </w:r>
    </w:p>
    <w:p w:rsidR="00F57A61" w:rsidRDefault="00F57A61" w:rsidP="00041844">
      <w:pPr>
        <w:pStyle w:val="JudgNumberedpara"/>
      </w:pPr>
      <w:r>
        <w:lastRenderedPageBreak/>
        <w:t>In 1997 his wife and the boys moved from Borroloola to Darwin so as to allow his children to gain an appropriate education. The plan was that he would wind down his business and follow them to Darwin.</w:t>
      </w:r>
    </w:p>
    <w:p w:rsidR="00F57A61" w:rsidRDefault="00CB74DE" w:rsidP="00D17F28">
      <w:pPr>
        <w:pStyle w:val="JudgNumberedpara"/>
      </w:pPr>
      <w:r>
        <w:t>However,</w:t>
      </w:r>
      <w:r w:rsidR="00F57A61">
        <w:t xml:space="preserve"> he entered into a relationship with the manager of the Borroloola Inn, Debbie </w:t>
      </w:r>
      <w:proofErr w:type="spellStart"/>
      <w:r w:rsidR="00F57A61">
        <w:t>Baetzler</w:t>
      </w:r>
      <w:proofErr w:type="spellEnd"/>
      <w:r w:rsidR="00F57A61">
        <w:t>. She became pregnant to him in the early months of 1998</w:t>
      </w:r>
      <w:r>
        <w:t>, but in</w:t>
      </w:r>
      <w:r w:rsidR="00F57A61">
        <w:t xml:space="preserve"> May 1998 </w:t>
      </w:r>
      <w:r>
        <w:t>she</w:t>
      </w:r>
      <w:r w:rsidR="00F57A61">
        <w:t xml:space="preserve"> commenced a relationship with another man. That seems to have made the deceased very unhappy. </w:t>
      </w:r>
    </w:p>
    <w:p w:rsidR="00F57A61" w:rsidRDefault="00F57A61" w:rsidP="00D17F28">
      <w:pPr>
        <w:pStyle w:val="JudgNumberedpara"/>
      </w:pPr>
      <w:r>
        <w:t>On 6 November 1998 he drank into the night and then armed himself with a .223 calibre rifle and made his way to the car park at the rear of the Borroloola Inn.</w:t>
      </w:r>
    </w:p>
    <w:p w:rsidR="00F57A61" w:rsidRDefault="00F57A61" w:rsidP="00D17F28">
      <w:pPr>
        <w:pStyle w:val="JudgNumberedpara"/>
      </w:pPr>
      <w:r>
        <w:t xml:space="preserve">He confronted Ms </w:t>
      </w:r>
      <w:proofErr w:type="spellStart"/>
      <w:r>
        <w:t>Baetzler</w:t>
      </w:r>
      <w:proofErr w:type="spellEnd"/>
      <w:r>
        <w:t xml:space="preserve"> at 4.00 am on 7 November 1998 as she walked from her room. He shot her twice. She died. He then went to her room to shoot the male. A struggle ensued and the deceased was eventually subdued and held until Police arrived.</w:t>
      </w:r>
    </w:p>
    <w:p w:rsidR="00F57A61" w:rsidRDefault="00F57A61" w:rsidP="00D17F28">
      <w:pPr>
        <w:pStyle w:val="JudgNumberedpara"/>
      </w:pPr>
      <w:r>
        <w:t xml:space="preserve">He was charged with the murder of Debbie </w:t>
      </w:r>
      <w:proofErr w:type="spellStart"/>
      <w:r>
        <w:t>Baetzler</w:t>
      </w:r>
      <w:proofErr w:type="spellEnd"/>
      <w:r>
        <w:t xml:space="preserve"> and the attempted murder of Mr </w:t>
      </w:r>
      <w:proofErr w:type="spellStart"/>
      <w:r>
        <w:t>Jordison</w:t>
      </w:r>
      <w:proofErr w:type="spellEnd"/>
      <w:r>
        <w:t>. He was found guilty of both offences and on 12 November 1999 sentenced to life imprisonment. His earliest possible release date was 7 November 2018.</w:t>
      </w:r>
    </w:p>
    <w:p w:rsidR="00F57A61" w:rsidRDefault="00F57A61" w:rsidP="00D17F28">
      <w:pPr>
        <w:pStyle w:val="JudgNumberedpara"/>
      </w:pPr>
      <w:r>
        <w:t>He was initially held in Alice Springs Prison before relocating to Darwin Prison in February 2002.</w:t>
      </w:r>
    </w:p>
    <w:p w:rsidR="00F57A61" w:rsidRDefault="00F57A61" w:rsidP="00D17F28">
      <w:pPr>
        <w:pStyle w:val="JudgNumberedpara"/>
      </w:pPr>
      <w:r>
        <w:t>In 2003 he gained a Low 1 Security Rating and in September 2006 he was moved to the Living Skills Unit where he commenced running the Native Fauna Program.</w:t>
      </w:r>
    </w:p>
    <w:p w:rsidR="00F57A61" w:rsidRDefault="00F57A61" w:rsidP="00D17F28">
      <w:pPr>
        <w:pStyle w:val="JudgNumberedpara"/>
      </w:pPr>
      <w:r>
        <w:t>In August 2011 he gained a Low 2 rating. That entitled him to be housed in the low security section where he had his own room.</w:t>
      </w:r>
    </w:p>
    <w:p w:rsidR="00F57A61" w:rsidRDefault="00F57A61" w:rsidP="00D17F28">
      <w:pPr>
        <w:pStyle w:val="JudgNumberedpara"/>
      </w:pPr>
      <w:r>
        <w:t xml:space="preserve">He ran an animal breeding and animal rescue program in the low security section. They bred rats, mice, worms and insects that were sold to suppliers </w:t>
      </w:r>
      <w:r>
        <w:lastRenderedPageBreak/>
        <w:t xml:space="preserve">of pet foods. It was in an enclosure </w:t>
      </w:r>
      <w:r w:rsidR="000A02F7">
        <w:t xml:space="preserve">called the Living Skills Unit, but </w:t>
      </w:r>
      <w:r>
        <w:t>commonly called the “</w:t>
      </w:r>
      <w:proofErr w:type="spellStart"/>
      <w:r>
        <w:t>rattery</w:t>
      </w:r>
      <w:proofErr w:type="spellEnd"/>
      <w:r>
        <w:t>”.</w:t>
      </w:r>
    </w:p>
    <w:p w:rsidR="00F57A61" w:rsidRDefault="00F57A61" w:rsidP="00D17F28">
      <w:pPr>
        <w:pStyle w:val="JudgNumberedpara"/>
      </w:pPr>
      <w:r>
        <w:t>He also worked off site for the Ark Animal Hospital in Palmerston and was in the course of obtaining a veterinary nurse’s qualification. At the time of his death he had worked there for five or six years and was very well regarded.</w:t>
      </w:r>
    </w:p>
    <w:p w:rsidR="007D6C26" w:rsidRDefault="00F57A61" w:rsidP="00D17F28">
      <w:pPr>
        <w:pStyle w:val="JudgNumberedpara"/>
      </w:pPr>
      <w:r>
        <w:t xml:space="preserve">His ex-wife visited him regularly throughout his incarceration and had </w:t>
      </w:r>
      <w:r w:rsidR="007D6C26">
        <w:t>frequent</w:t>
      </w:r>
      <w:r>
        <w:t xml:space="preserve"> telephone contact with him. After 16 years together and despite all that had happened she regarded him as a good friend. </w:t>
      </w:r>
    </w:p>
    <w:p w:rsidR="00F57A61" w:rsidRDefault="00F57A61" w:rsidP="00D17F28">
      <w:pPr>
        <w:pStyle w:val="JudgNumberedpara"/>
      </w:pPr>
      <w:r>
        <w:t>The children of the relationship visited less frequently but had regular telephone contact. The deceased followed their sporting careers through the newspapers and kept clippings of their achievements.</w:t>
      </w:r>
    </w:p>
    <w:p w:rsidR="00F57A61" w:rsidRDefault="00F57A61" w:rsidP="00D17F28">
      <w:pPr>
        <w:pStyle w:val="JudgNumberedpara"/>
      </w:pPr>
      <w:r>
        <w:t>On 22 February 2014 he got up at 4.30 am. That was his usual routine.</w:t>
      </w:r>
      <w:r w:rsidR="007D6C26">
        <w:t xml:space="preserve"> </w:t>
      </w:r>
      <w:r>
        <w:t xml:space="preserve">At 6.12 am he went to the </w:t>
      </w:r>
      <w:proofErr w:type="spellStart"/>
      <w:r>
        <w:t>rattery</w:t>
      </w:r>
      <w:proofErr w:type="spellEnd"/>
      <w:r>
        <w:t xml:space="preserve"> carrying his blind wallaby.</w:t>
      </w:r>
    </w:p>
    <w:p w:rsidR="00F57A61" w:rsidRDefault="00F57A61" w:rsidP="00D17F28">
      <w:pPr>
        <w:pStyle w:val="JudgNumberedpara"/>
      </w:pPr>
      <w:r>
        <w:t xml:space="preserve">Two other prisoners attended the </w:t>
      </w:r>
      <w:proofErr w:type="spellStart"/>
      <w:r>
        <w:t>rattery</w:t>
      </w:r>
      <w:proofErr w:type="spellEnd"/>
      <w:r>
        <w:t xml:space="preserve"> at 6.30 am. They did not see the deceased. Shortly after another prisoner went looking for him in the </w:t>
      </w:r>
      <w:proofErr w:type="spellStart"/>
      <w:r>
        <w:t>rattery</w:t>
      </w:r>
      <w:proofErr w:type="spellEnd"/>
      <w:r>
        <w:t xml:space="preserve"> and observed the </w:t>
      </w:r>
      <w:r w:rsidR="007D6C26">
        <w:t xml:space="preserve">blind </w:t>
      </w:r>
      <w:r>
        <w:t>wallaby near the base of a tree. He did not however see the deceased.</w:t>
      </w:r>
    </w:p>
    <w:p w:rsidR="002F6DAF" w:rsidRDefault="00F57A61" w:rsidP="00D17F28">
      <w:pPr>
        <w:pStyle w:val="JudgNumberedpara"/>
      </w:pPr>
      <w:r>
        <w:t xml:space="preserve">The morning muster was at 8.00 am. The deceased was not in attendance and a Code White was called and a Prison Officer went looking for him. He went to the </w:t>
      </w:r>
      <w:proofErr w:type="spellStart"/>
      <w:r>
        <w:t>rattery</w:t>
      </w:r>
      <w:proofErr w:type="spellEnd"/>
      <w:r>
        <w:t xml:space="preserve"> but didn’t find him and at 8.30 pm another Officer joined him searching the enclosure. He was found hanging high in the tree with one end of the rope around a branch and the other around his neck. The height at which he hung and the foliage around him made it difficult to see him.</w:t>
      </w:r>
    </w:p>
    <w:p w:rsidR="00F57A61" w:rsidRDefault="00F57A61" w:rsidP="00D17F28">
      <w:pPr>
        <w:pStyle w:val="JudgNumberedpara"/>
      </w:pPr>
      <w:r>
        <w:t>A Code Blue was called and in addition to other staff</w:t>
      </w:r>
      <w:r w:rsidR="007D6C26">
        <w:t>,</w:t>
      </w:r>
      <w:r>
        <w:t xml:space="preserve"> two nurses attended the scene. He was a tall and heavy man and it took some time and effort to cut him down. He was deceased and cold to the touch.</w:t>
      </w:r>
    </w:p>
    <w:p w:rsidR="00F57A61" w:rsidRDefault="00F57A61" w:rsidP="00D17F28">
      <w:pPr>
        <w:pStyle w:val="JudgNumberedpara"/>
      </w:pPr>
      <w:r>
        <w:lastRenderedPageBreak/>
        <w:t>Police were called. Their investigation found that there were no suspicious circumstances.</w:t>
      </w:r>
    </w:p>
    <w:p w:rsidR="00F57A61" w:rsidRDefault="00F57A61" w:rsidP="00D17F28">
      <w:pPr>
        <w:pStyle w:val="JudgNumberedpara"/>
      </w:pPr>
      <w:r>
        <w:t xml:space="preserve">It appears that he had hung himself prior to 6.30 am </w:t>
      </w:r>
      <w:r w:rsidR="007D6C26">
        <w:t xml:space="preserve">on </w:t>
      </w:r>
      <w:r>
        <w:t>that morning</w:t>
      </w:r>
      <w:r w:rsidR="007D6C26">
        <w:t xml:space="preserve"> 22 February 2014</w:t>
      </w:r>
      <w:r>
        <w:t>.</w:t>
      </w:r>
    </w:p>
    <w:p w:rsidR="00F57A61" w:rsidRDefault="00F57A61" w:rsidP="00D17F28">
      <w:pPr>
        <w:pStyle w:val="JudgNumberedpara"/>
      </w:pPr>
      <w:r>
        <w:t>His wife had not noticed any change in the deceased prior to his death.</w:t>
      </w:r>
    </w:p>
    <w:p w:rsidR="00F57A61" w:rsidRDefault="00F57A61" w:rsidP="00D17F28">
      <w:pPr>
        <w:pStyle w:val="JudgNumberedpara"/>
      </w:pPr>
      <w:r>
        <w:t>However</w:t>
      </w:r>
      <w:r w:rsidR="007D6C26">
        <w:t>,</w:t>
      </w:r>
      <w:r>
        <w:t xml:space="preserve"> there was evidence from the Vet where he worked that the deceased had been quite stressed because the animal program was under threat. He was of the belief that the government had signed a lease </w:t>
      </w:r>
      <w:r w:rsidR="007D6C26">
        <w:t xml:space="preserve">for the new prison </w:t>
      </w:r>
      <w:r>
        <w:t>that had a clause that did not permit animals on the site.</w:t>
      </w:r>
    </w:p>
    <w:p w:rsidR="00F57A61" w:rsidRDefault="007D6C26" w:rsidP="00D17F28">
      <w:pPr>
        <w:pStyle w:val="JudgNumberedpara"/>
      </w:pPr>
      <w:r>
        <w:t>The deceased</w:t>
      </w:r>
      <w:r w:rsidR="00F57A61">
        <w:t xml:space="preserve"> did have some health issues. He had atrial fibrillation that was diagnosed in 2010 as well as sleep apnoea confirmed in 2013. But he had being doing the right things. He gave up smoking and monitored the thickness of his blood while taking Warfarin tablets and he used a machine to help his sleep apnoea. He seemed to have his conditions under control.</w:t>
      </w:r>
    </w:p>
    <w:p w:rsidR="00F57A61" w:rsidRDefault="00F57A61" w:rsidP="00D17F28">
      <w:pPr>
        <w:pStyle w:val="JudgNumberedpara"/>
      </w:pPr>
      <w:r>
        <w:t xml:space="preserve">Michelle, the Prison Officer who </w:t>
      </w:r>
      <w:r w:rsidR="007D6C26">
        <w:t xml:space="preserve">generally </w:t>
      </w:r>
      <w:r>
        <w:t xml:space="preserve">accompanied </w:t>
      </w:r>
      <w:r w:rsidR="003C3293">
        <w:t xml:space="preserve">the deceased </w:t>
      </w:r>
      <w:r>
        <w:t>to his place of employment had been on holidays, but on her return she thought he looked sick. She thought he was stressed and she took him to the doctor. She felt he might have been working too hard and getting run down. She said he was having trouble keeping his blood thinning right. But she thought the primary reason for his actions was that he didn’t want to lose the animals.</w:t>
      </w:r>
    </w:p>
    <w:p w:rsidR="00F57A61" w:rsidRDefault="00F57A61" w:rsidP="00D17F28">
      <w:pPr>
        <w:pStyle w:val="JudgNumberedpara"/>
      </w:pPr>
      <w:r>
        <w:t>His last medical appointment before he died was the evening of 21 February at 7.00 pm (the night before). It was to check his blood INR levels. The INR needs to be between 2.0 and 3.0. His was 2.2 and so seemingly unremarkable. That was much improved from three days before when it had been 1.6.</w:t>
      </w:r>
    </w:p>
    <w:p w:rsidR="00F57A61" w:rsidRDefault="00F57A61" w:rsidP="00D17F28">
      <w:pPr>
        <w:pStyle w:val="JudgNumberedpara"/>
      </w:pPr>
      <w:r>
        <w:lastRenderedPageBreak/>
        <w:t>His wife tells of how he had significant regrets over his actions and the impact on his family particularly not being there for his boys</w:t>
      </w:r>
      <w:r w:rsidR="003C3293">
        <w:t>.</w:t>
      </w:r>
      <w:r>
        <w:t xml:space="preserve"> She said above all he was a pragmatic realist.</w:t>
      </w:r>
    </w:p>
    <w:p w:rsidR="00F57A61" w:rsidRDefault="00F57A61" w:rsidP="00D17F28">
      <w:pPr>
        <w:pStyle w:val="JudgNumberedpara"/>
      </w:pPr>
      <w:r>
        <w:t>It appears likely that the stress consequent upon the possibility that losing the animals produced in him and his pragmatism resulted in his decision to end his life.</w:t>
      </w:r>
    </w:p>
    <w:p w:rsidR="003C3293" w:rsidRDefault="003C3293" w:rsidP="00D17F28">
      <w:pPr>
        <w:pStyle w:val="JudgNumberedpara"/>
      </w:pPr>
      <w:r>
        <w:t>The evidence before me indicates that the care, treatment and supervision of the deceased by the Department of Corrections did not contribute to his decision to take his life.</w:t>
      </w:r>
    </w:p>
    <w:p w:rsidR="005E3E08" w:rsidRDefault="005E3E08" w:rsidP="00D17F28">
      <w:pPr>
        <w:pStyle w:val="JudgNumberedpara"/>
      </w:pPr>
      <w:r>
        <w:t>It is clear that he was a well-respected prisoner that had gained the trust of the Prison Officers, obtained a low security rating and was trusted to run the animal breeding and rescue programs.</w:t>
      </w:r>
    </w:p>
    <w:p w:rsidR="005E3E08" w:rsidRDefault="005E3E08" w:rsidP="00D17F28">
      <w:pPr>
        <w:pStyle w:val="JudgNumberedpara"/>
      </w:pPr>
      <w:r>
        <w:t>He saw the medical professionals on a regular basis and appeared to have his chronic conditions under control.</w:t>
      </w:r>
    </w:p>
    <w:p w:rsidR="005E3E08" w:rsidRDefault="005E3E08" w:rsidP="00D17F28">
      <w:pPr>
        <w:pStyle w:val="JudgNumberedpara"/>
      </w:pPr>
      <w:r>
        <w:t>There is no evidence to suggest he had an undiagnosed mental illness or condition. His ex-wife does not think he was depressed but attributed his actions to pragmatism. Nor did any other the doctors he saw identify any mental illness.</w:t>
      </w:r>
    </w:p>
    <w:p w:rsidR="005E3E08" w:rsidRDefault="005E3E08" w:rsidP="00D17F28">
      <w:pPr>
        <w:pStyle w:val="JudgNumberedpara"/>
      </w:pPr>
      <w:r>
        <w:t>I find that the care, supervision and treatment of the deceased was appropriate.</w:t>
      </w:r>
    </w:p>
    <w:p w:rsidR="00BF5AB0" w:rsidRPr="005C2239" w:rsidRDefault="00BF5AB0" w:rsidP="00D17F28">
      <w:pPr>
        <w:pStyle w:val="JudgNumberedpara"/>
      </w:pPr>
      <w:r w:rsidRPr="005C2239">
        <w:t xml:space="preserve">Pursuant to section 34 of the </w:t>
      </w:r>
      <w:r w:rsidRPr="005C2239">
        <w:rPr>
          <w:i/>
          <w:iCs/>
        </w:rPr>
        <w:t>Coroners Act</w:t>
      </w:r>
      <w:r>
        <w:rPr>
          <w:i/>
          <w:iCs/>
        </w:rPr>
        <w:t xml:space="preserve"> </w:t>
      </w:r>
      <w:r>
        <w:t>(“the Act”),</w:t>
      </w:r>
      <w:r w:rsidRPr="005C2239">
        <w:t xml:space="preserve"> I am required to make the</w:t>
      </w:r>
      <w:r>
        <w:t xml:space="preserve"> </w:t>
      </w:r>
      <w:r w:rsidRPr="005C2239">
        <w:t>following findings:</w:t>
      </w:r>
    </w:p>
    <w:p w:rsidR="00BF5AB0" w:rsidRPr="005C2239" w:rsidRDefault="00BF5AB0" w:rsidP="00BF5AB0">
      <w:pPr>
        <w:pStyle w:val="Judgquote"/>
        <w:tabs>
          <w:tab w:val="num" w:pos="142"/>
        </w:tabs>
        <w:ind w:hanging="567"/>
        <w:jc w:val="both"/>
      </w:pPr>
      <w:r w:rsidRPr="005C2239">
        <w:t>“(1) A cor</w:t>
      </w:r>
      <w:r>
        <w:t>o</w:t>
      </w:r>
      <w:r w:rsidRPr="005C2239">
        <w:t>ner investigating –</w:t>
      </w:r>
    </w:p>
    <w:p w:rsidR="00BF5AB0" w:rsidRPr="005C2239" w:rsidRDefault="00BF5AB0" w:rsidP="00BF5AB0">
      <w:pPr>
        <w:pStyle w:val="Judgquote"/>
        <w:tabs>
          <w:tab w:val="num" w:pos="142"/>
        </w:tabs>
        <w:ind w:left="1985" w:hanging="993"/>
        <w:jc w:val="both"/>
      </w:pPr>
      <w:r w:rsidRPr="005C2239">
        <w:t>(a) a death shall, if possible, find –</w:t>
      </w:r>
    </w:p>
    <w:p w:rsidR="00BF5AB0" w:rsidRDefault="00BF5AB0" w:rsidP="00BF5AB0">
      <w:pPr>
        <w:pStyle w:val="Judgquote"/>
        <w:tabs>
          <w:tab w:val="num" w:pos="142"/>
        </w:tabs>
        <w:ind w:left="2410" w:hanging="993"/>
        <w:jc w:val="both"/>
      </w:pPr>
      <w:r w:rsidRPr="005C2239">
        <w:t>(</w:t>
      </w:r>
      <w:proofErr w:type="spellStart"/>
      <w:r w:rsidRPr="005C2239">
        <w:t>i</w:t>
      </w:r>
      <w:proofErr w:type="spellEnd"/>
      <w:r w:rsidRPr="005C2239">
        <w:t xml:space="preserve">) </w:t>
      </w:r>
      <w:r w:rsidR="009237D9">
        <w:t xml:space="preserve">  </w:t>
      </w:r>
      <w:r w:rsidRPr="005C2239">
        <w:t>the identity of the deceased person;</w:t>
      </w:r>
    </w:p>
    <w:p w:rsidR="00BF5AB0" w:rsidRDefault="00BF5AB0" w:rsidP="00BF5AB0">
      <w:pPr>
        <w:pStyle w:val="Judgquote"/>
        <w:tabs>
          <w:tab w:val="num" w:pos="142"/>
        </w:tabs>
        <w:ind w:left="2410" w:hanging="993"/>
        <w:jc w:val="both"/>
      </w:pPr>
      <w:r w:rsidRPr="005C2239">
        <w:t xml:space="preserve">(ii) </w:t>
      </w:r>
      <w:r w:rsidR="009237D9">
        <w:t xml:space="preserve"> </w:t>
      </w:r>
      <w:r w:rsidRPr="005C2239">
        <w:t>the time and place of death;</w:t>
      </w:r>
    </w:p>
    <w:p w:rsidR="00BF5AB0" w:rsidRDefault="00BF5AB0" w:rsidP="00BF5AB0">
      <w:pPr>
        <w:pStyle w:val="Judgquote"/>
        <w:tabs>
          <w:tab w:val="num" w:pos="142"/>
        </w:tabs>
        <w:ind w:left="2410" w:hanging="993"/>
        <w:jc w:val="both"/>
      </w:pPr>
      <w:r w:rsidRPr="005C2239">
        <w:lastRenderedPageBreak/>
        <w:t>(iii) the cause of death;</w:t>
      </w:r>
    </w:p>
    <w:p w:rsidR="00BF5AB0" w:rsidRDefault="00BF5AB0" w:rsidP="009237D9">
      <w:pPr>
        <w:pStyle w:val="Judgquote"/>
        <w:tabs>
          <w:tab w:val="num" w:pos="142"/>
        </w:tabs>
        <w:ind w:left="1985" w:hanging="568"/>
        <w:jc w:val="both"/>
      </w:pPr>
      <w:r w:rsidRPr="005C2239">
        <w:t>(iv) the particulars needed to register the death under</w:t>
      </w:r>
      <w:r>
        <w:t xml:space="preserve"> </w:t>
      </w:r>
      <w:r w:rsidR="009237D9">
        <w:t xml:space="preserve">the </w:t>
      </w:r>
      <w:r w:rsidR="009237D9" w:rsidRPr="00D17F28">
        <w:rPr>
          <w:i/>
        </w:rPr>
        <w:t xml:space="preserve">Births, </w:t>
      </w:r>
      <w:r w:rsidRPr="00D17F28">
        <w:rPr>
          <w:i/>
        </w:rPr>
        <w:t>Deaths and Marriages Registration Act</w:t>
      </w:r>
      <w:r w:rsidRPr="005C2239">
        <w:t>;</w:t>
      </w:r>
    </w:p>
    <w:p w:rsidR="00BF5AB0" w:rsidRDefault="00BF5AB0" w:rsidP="00D17F28">
      <w:pPr>
        <w:pStyle w:val="JudgNumberedpara"/>
      </w:pPr>
      <w:r>
        <w:t xml:space="preserve">Where there has been a death in custody, pursuant to section 26 (1) and (2)  of the </w:t>
      </w:r>
      <w:r w:rsidRPr="00D17F28">
        <w:rPr>
          <w:i/>
        </w:rPr>
        <w:t>Act</w:t>
      </w:r>
      <w:r>
        <w:t xml:space="preserve"> a coroner:</w:t>
      </w:r>
    </w:p>
    <w:p w:rsidR="00BF5AB0" w:rsidRDefault="006760D7" w:rsidP="006760D7">
      <w:pPr>
        <w:pStyle w:val="JudgNumberedpara"/>
        <w:numPr>
          <w:ilvl w:val="0"/>
          <w:numId w:val="0"/>
        </w:numPr>
        <w:spacing w:line="240" w:lineRule="auto"/>
        <w:ind w:left="360"/>
        <w:jc w:val="both"/>
      </w:pPr>
      <w:r>
        <w:t xml:space="preserve">                “(1)</w:t>
      </w:r>
      <w:r w:rsidR="00BF5AB0">
        <w:t xml:space="preserve"> Must investigate and report on the care, supervision, and    </w:t>
      </w:r>
    </w:p>
    <w:p w:rsidR="00BF5AB0" w:rsidRDefault="00BF5AB0" w:rsidP="006760D7">
      <w:pPr>
        <w:pStyle w:val="JudgNumberedpara"/>
        <w:numPr>
          <w:ilvl w:val="0"/>
          <w:numId w:val="0"/>
        </w:numPr>
        <w:spacing w:line="240" w:lineRule="auto"/>
        <w:ind w:left="360"/>
        <w:jc w:val="both"/>
      </w:pPr>
      <w:r>
        <w:t xml:space="preserve">                 treatment of the person being held in custody; and </w:t>
      </w:r>
    </w:p>
    <w:p w:rsidR="00BF5AB0" w:rsidRDefault="00BF5AB0" w:rsidP="006760D7">
      <w:pPr>
        <w:pStyle w:val="JudgNumberedpara"/>
        <w:numPr>
          <w:ilvl w:val="0"/>
          <w:numId w:val="12"/>
        </w:numPr>
        <w:tabs>
          <w:tab w:val="clear" w:pos="2274"/>
          <w:tab w:val="num" w:pos="2268"/>
        </w:tabs>
        <w:spacing w:line="240" w:lineRule="auto"/>
        <w:ind w:left="2268" w:hanging="498"/>
        <w:jc w:val="both"/>
      </w:pPr>
      <w:r>
        <w:t xml:space="preserve">May investigate or report on a matter connected with public            </w:t>
      </w:r>
    </w:p>
    <w:p w:rsidR="00BF5AB0" w:rsidRDefault="00BF5AB0" w:rsidP="006760D7">
      <w:pPr>
        <w:pStyle w:val="JudgNumberedpara"/>
        <w:numPr>
          <w:ilvl w:val="0"/>
          <w:numId w:val="0"/>
        </w:numPr>
        <w:spacing w:line="240" w:lineRule="auto"/>
        <w:ind w:left="1770"/>
        <w:jc w:val="both"/>
      </w:pPr>
      <w:r>
        <w:t>health or safety or the administration of justice that is relevant to the death.</w:t>
      </w:r>
      <w:r w:rsidR="009237D9">
        <w:t>”</w:t>
      </w:r>
    </w:p>
    <w:p w:rsidR="006760D7" w:rsidRPr="006760D7" w:rsidRDefault="006760D7" w:rsidP="00D17F28">
      <w:pPr>
        <w:pStyle w:val="JudgNumberedpara"/>
      </w:pPr>
      <w:r w:rsidRPr="006760D7">
        <w:t xml:space="preserve">Pursuant to section 34 of the </w:t>
      </w:r>
      <w:r w:rsidRPr="00D17F28">
        <w:rPr>
          <w:i/>
        </w:rPr>
        <w:t>Coroner’s Act</w:t>
      </w:r>
      <w:r w:rsidRPr="006760D7">
        <w:t xml:space="preserve">, I find as follows: </w:t>
      </w:r>
    </w:p>
    <w:p w:rsidR="006760D7" w:rsidRPr="006760D7" w:rsidRDefault="006760D7" w:rsidP="006760D7">
      <w:pPr>
        <w:pStyle w:val="JudgNumberedpara"/>
        <w:numPr>
          <w:ilvl w:val="0"/>
          <w:numId w:val="0"/>
        </w:numPr>
        <w:ind w:left="1985" w:hanging="545"/>
        <w:jc w:val="both"/>
        <w:rPr>
          <w:szCs w:val="26"/>
        </w:rPr>
      </w:pPr>
      <w:r w:rsidRPr="006760D7">
        <w:rPr>
          <w:szCs w:val="26"/>
        </w:rPr>
        <w:t>(</w:t>
      </w:r>
      <w:proofErr w:type="spellStart"/>
      <w:r w:rsidRPr="006760D7">
        <w:rPr>
          <w:szCs w:val="26"/>
        </w:rPr>
        <w:t>i</w:t>
      </w:r>
      <w:proofErr w:type="spellEnd"/>
      <w:r w:rsidRPr="006760D7">
        <w:rPr>
          <w:szCs w:val="26"/>
        </w:rPr>
        <w:t xml:space="preserve">) </w:t>
      </w:r>
      <w:r w:rsidRPr="006760D7">
        <w:rPr>
          <w:szCs w:val="26"/>
        </w:rPr>
        <w:tab/>
        <w:t xml:space="preserve">The identity of the deceased was </w:t>
      </w:r>
      <w:r>
        <w:rPr>
          <w:szCs w:val="26"/>
        </w:rPr>
        <w:t xml:space="preserve">Peter </w:t>
      </w:r>
      <w:r w:rsidR="00880C26">
        <w:rPr>
          <w:szCs w:val="26"/>
        </w:rPr>
        <w:t xml:space="preserve">Andrew </w:t>
      </w:r>
      <w:proofErr w:type="spellStart"/>
      <w:r>
        <w:rPr>
          <w:szCs w:val="26"/>
        </w:rPr>
        <w:t>Fittock</w:t>
      </w:r>
      <w:proofErr w:type="spellEnd"/>
      <w:r w:rsidRPr="006760D7">
        <w:rPr>
          <w:szCs w:val="26"/>
        </w:rPr>
        <w:t xml:space="preserve"> born on </w:t>
      </w:r>
      <w:r w:rsidR="00880C26">
        <w:rPr>
          <w:szCs w:val="26"/>
        </w:rPr>
        <w:t>1 September</w:t>
      </w:r>
      <w:r w:rsidRPr="006760D7">
        <w:rPr>
          <w:szCs w:val="26"/>
        </w:rPr>
        <w:t xml:space="preserve"> </w:t>
      </w:r>
      <w:r w:rsidR="00880C26">
        <w:rPr>
          <w:szCs w:val="26"/>
        </w:rPr>
        <w:t>1952</w:t>
      </w:r>
      <w:r w:rsidRPr="006760D7">
        <w:rPr>
          <w:szCs w:val="26"/>
        </w:rPr>
        <w:t xml:space="preserve">, in </w:t>
      </w:r>
      <w:r w:rsidR="00880C26">
        <w:rPr>
          <w:szCs w:val="26"/>
        </w:rPr>
        <w:t>Loxton District Hospital, Loxton, South</w:t>
      </w:r>
      <w:r w:rsidRPr="006760D7">
        <w:rPr>
          <w:szCs w:val="26"/>
        </w:rPr>
        <w:t xml:space="preserve"> Australia. </w:t>
      </w:r>
    </w:p>
    <w:p w:rsidR="006760D7" w:rsidRPr="006760D7" w:rsidRDefault="006760D7" w:rsidP="006760D7">
      <w:pPr>
        <w:pStyle w:val="JudgNumberedpara"/>
        <w:numPr>
          <w:ilvl w:val="0"/>
          <w:numId w:val="0"/>
        </w:numPr>
        <w:ind w:left="1985" w:hanging="545"/>
        <w:jc w:val="both"/>
        <w:rPr>
          <w:szCs w:val="26"/>
        </w:rPr>
      </w:pPr>
      <w:r w:rsidRPr="006760D7">
        <w:rPr>
          <w:szCs w:val="26"/>
        </w:rPr>
        <w:t xml:space="preserve">(ii) </w:t>
      </w:r>
      <w:r w:rsidRPr="006760D7">
        <w:rPr>
          <w:szCs w:val="26"/>
        </w:rPr>
        <w:tab/>
        <w:t xml:space="preserve">The time of death was </w:t>
      </w:r>
      <w:r w:rsidR="00880C26">
        <w:rPr>
          <w:szCs w:val="26"/>
        </w:rPr>
        <w:t>between 6.12 am and 6.30 am</w:t>
      </w:r>
      <w:r w:rsidRPr="006760D7">
        <w:rPr>
          <w:szCs w:val="26"/>
        </w:rPr>
        <w:t xml:space="preserve"> on </w:t>
      </w:r>
      <w:r w:rsidR="00880C26">
        <w:rPr>
          <w:szCs w:val="26"/>
        </w:rPr>
        <w:t>22</w:t>
      </w:r>
      <w:r w:rsidRPr="006760D7">
        <w:rPr>
          <w:szCs w:val="26"/>
        </w:rPr>
        <w:t xml:space="preserve"> </w:t>
      </w:r>
      <w:r w:rsidR="00880C26">
        <w:rPr>
          <w:szCs w:val="26"/>
        </w:rPr>
        <w:t>February</w:t>
      </w:r>
      <w:r w:rsidRPr="006760D7">
        <w:rPr>
          <w:szCs w:val="26"/>
        </w:rPr>
        <w:t xml:space="preserve"> 2014. The place of death was </w:t>
      </w:r>
      <w:r w:rsidR="00880C26">
        <w:rPr>
          <w:szCs w:val="26"/>
        </w:rPr>
        <w:t>the Living Skills Unit</w:t>
      </w:r>
      <w:r w:rsidRPr="006760D7">
        <w:rPr>
          <w:szCs w:val="26"/>
        </w:rPr>
        <w:t xml:space="preserve">, Darwin Correctional Centre, </w:t>
      </w:r>
      <w:r w:rsidR="00880C26">
        <w:rPr>
          <w:szCs w:val="26"/>
        </w:rPr>
        <w:t>Berrimah</w:t>
      </w:r>
      <w:r w:rsidRPr="006760D7">
        <w:rPr>
          <w:szCs w:val="26"/>
        </w:rPr>
        <w:t xml:space="preserve"> in the Northern Territory. </w:t>
      </w:r>
    </w:p>
    <w:p w:rsidR="006760D7" w:rsidRPr="006760D7" w:rsidRDefault="006760D7" w:rsidP="006760D7">
      <w:pPr>
        <w:pStyle w:val="JudgNumberedpara"/>
        <w:numPr>
          <w:ilvl w:val="0"/>
          <w:numId w:val="0"/>
        </w:numPr>
        <w:ind w:left="1985" w:hanging="545"/>
        <w:jc w:val="both"/>
        <w:rPr>
          <w:szCs w:val="26"/>
        </w:rPr>
      </w:pPr>
      <w:r w:rsidRPr="006760D7">
        <w:rPr>
          <w:szCs w:val="26"/>
        </w:rPr>
        <w:t xml:space="preserve">(iii) The cause of death was </w:t>
      </w:r>
      <w:r w:rsidR="00880C26">
        <w:rPr>
          <w:szCs w:val="26"/>
        </w:rPr>
        <w:t>self-inflicted hanging</w:t>
      </w:r>
      <w:r w:rsidRPr="006760D7">
        <w:rPr>
          <w:szCs w:val="26"/>
        </w:rPr>
        <w:t xml:space="preserve">. </w:t>
      </w:r>
    </w:p>
    <w:p w:rsidR="006760D7" w:rsidRPr="006760D7" w:rsidRDefault="006760D7" w:rsidP="006760D7">
      <w:pPr>
        <w:pStyle w:val="JudgNumberedpara"/>
        <w:numPr>
          <w:ilvl w:val="0"/>
          <w:numId w:val="0"/>
        </w:numPr>
        <w:ind w:left="1985" w:hanging="545"/>
        <w:jc w:val="both"/>
        <w:rPr>
          <w:szCs w:val="26"/>
        </w:rPr>
      </w:pPr>
      <w:r w:rsidRPr="006760D7">
        <w:rPr>
          <w:szCs w:val="26"/>
        </w:rPr>
        <w:t xml:space="preserve">(iv) The particulars required to register the death: </w:t>
      </w:r>
    </w:p>
    <w:p w:rsidR="006760D7" w:rsidRPr="006760D7" w:rsidRDefault="006760D7" w:rsidP="006760D7">
      <w:pPr>
        <w:pStyle w:val="JudgNumberedpara"/>
        <w:numPr>
          <w:ilvl w:val="0"/>
          <w:numId w:val="0"/>
        </w:numPr>
        <w:ind w:left="2160"/>
        <w:jc w:val="both"/>
        <w:rPr>
          <w:szCs w:val="26"/>
        </w:rPr>
      </w:pPr>
      <w:r w:rsidRPr="006760D7">
        <w:rPr>
          <w:szCs w:val="26"/>
        </w:rPr>
        <w:t xml:space="preserve">1. The deceased was </w:t>
      </w:r>
      <w:r w:rsidR="00880C26">
        <w:rPr>
          <w:szCs w:val="26"/>
        </w:rPr>
        <w:t xml:space="preserve">Peter Andrew </w:t>
      </w:r>
      <w:proofErr w:type="spellStart"/>
      <w:r w:rsidR="00880C26">
        <w:rPr>
          <w:szCs w:val="26"/>
        </w:rPr>
        <w:t>Fittock</w:t>
      </w:r>
      <w:proofErr w:type="spellEnd"/>
      <w:r w:rsidRPr="006760D7">
        <w:rPr>
          <w:szCs w:val="26"/>
        </w:rPr>
        <w:t>.</w:t>
      </w:r>
    </w:p>
    <w:p w:rsidR="006760D7" w:rsidRPr="006760D7" w:rsidRDefault="006760D7" w:rsidP="006760D7">
      <w:pPr>
        <w:pStyle w:val="JudgNumberedpara"/>
        <w:numPr>
          <w:ilvl w:val="0"/>
          <w:numId w:val="0"/>
        </w:numPr>
        <w:ind w:left="2160"/>
        <w:jc w:val="both"/>
        <w:rPr>
          <w:szCs w:val="26"/>
        </w:rPr>
      </w:pPr>
      <w:r w:rsidRPr="006760D7">
        <w:rPr>
          <w:szCs w:val="26"/>
        </w:rPr>
        <w:t xml:space="preserve">2. The deceased was </w:t>
      </w:r>
      <w:r w:rsidR="000A02F7">
        <w:rPr>
          <w:szCs w:val="26"/>
        </w:rPr>
        <w:t>of Caucasian</w:t>
      </w:r>
      <w:r w:rsidRPr="006760D7">
        <w:rPr>
          <w:szCs w:val="26"/>
        </w:rPr>
        <w:t xml:space="preserve"> descent. </w:t>
      </w:r>
    </w:p>
    <w:p w:rsidR="006760D7" w:rsidRPr="006760D7" w:rsidRDefault="006760D7" w:rsidP="00880C26">
      <w:pPr>
        <w:pStyle w:val="JudgNumberedpara"/>
        <w:numPr>
          <w:ilvl w:val="0"/>
          <w:numId w:val="0"/>
        </w:numPr>
        <w:ind w:left="2552" w:hanging="392"/>
        <w:jc w:val="both"/>
        <w:rPr>
          <w:szCs w:val="26"/>
        </w:rPr>
      </w:pPr>
      <w:r w:rsidRPr="006760D7">
        <w:rPr>
          <w:szCs w:val="26"/>
        </w:rPr>
        <w:t>3. The deceased was employed at the time of his death</w:t>
      </w:r>
      <w:r w:rsidR="00880C26">
        <w:rPr>
          <w:szCs w:val="26"/>
        </w:rPr>
        <w:t xml:space="preserve"> as a trainee veterinarian nurse</w:t>
      </w:r>
      <w:r w:rsidRPr="006760D7">
        <w:rPr>
          <w:szCs w:val="26"/>
        </w:rPr>
        <w:t xml:space="preserve">. </w:t>
      </w:r>
    </w:p>
    <w:p w:rsidR="006760D7" w:rsidRPr="006760D7" w:rsidRDefault="006760D7" w:rsidP="006760D7">
      <w:pPr>
        <w:pStyle w:val="JudgNumberedpara"/>
        <w:numPr>
          <w:ilvl w:val="0"/>
          <w:numId w:val="0"/>
        </w:numPr>
        <w:ind w:left="2552" w:hanging="392"/>
        <w:jc w:val="both"/>
        <w:rPr>
          <w:szCs w:val="26"/>
        </w:rPr>
      </w:pPr>
      <w:r w:rsidRPr="006760D7">
        <w:rPr>
          <w:szCs w:val="26"/>
        </w:rPr>
        <w:t xml:space="preserve">4. The death was reported to the coroner by the Correctional Centre. </w:t>
      </w:r>
    </w:p>
    <w:p w:rsidR="006760D7" w:rsidRPr="006760D7" w:rsidRDefault="006760D7" w:rsidP="006760D7">
      <w:pPr>
        <w:pStyle w:val="JudgNumberedpara"/>
        <w:numPr>
          <w:ilvl w:val="0"/>
          <w:numId w:val="0"/>
        </w:numPr>
        <w:ind w:left="2552" w:hanging="392"/>
        <w:jc w:val="both"/>
        <w:rPr>
          <w:szCs w:val="26"/>
        </w:rPr>
      </w:pPr>
      <w:r w:rsidRPr="006760D7">
        <w:rPr>
          <w:szCs w:val="26"/>
        </w:rPr>
        <w:lastRenderedPageBreak/>
        <w:t>5.</w:t>
      </w:r>
      <w:r w:rsidRPr="006760D7">
        <w:rPr>
          <w:szCs w:val="26"/>
        </w:rPr>
        <w:tab/>
        <w:t>The cause of death was confirmed by post mortem examination carried out by</w:t>
      </w:r>
      <w:r w:rsidR="000A02F7">
        <w:rPr>
          <w:szCs w:val="26"/>
        </w:rPr>
        <w:t xml:space="preserve"> Forensic Pathologist,</w:t>
      </w:r>
      <w:r w:rsidRPr="006760D7">
        <w:rPr>
          <w:szCs w:val="26"/>
        </w:rPr>
        <w:t xml:space="preserve"> Dr Paull </w:t>
      </w:r>
      <w:proofErr w:type="spellStart"/>
      <w:r w:rsidRPr="006760D7">
        <w:rPr>
          <w:szCs w:val="26"/>
        </w:rPr>
        <w:t>Botterill</w:t>
      </w:r>
      <w:proofErr w:type="spellEnd"/>
      <w:r w:rsidRPr="006760D7">
        <w:rPr>
          <w:szCs w:val="26"/>
        </w:rPr>
        <w:t xml:space="preserve">. </w:t>
      </w:r>
    </w:p>
    <w:p w:rsidR="006760D7" w:rsidRPr="006760D7" w:rsidRDefault="006760D7" w:rsidP="006760D7">
      <w:pPr>
        <w:pStyle w:val="JudgNumberedpara"/>
        <w:numPr>
          <w:ilvl w:val="0"/>
          <w:numId w:val="0"/>
        </w:numPr>
        <w:ind w:left="2552" w:hanging="392"/>
        <w:jc w:val="both"/>
        <w:rPr>
          <w:szCs w:val="26"/>
        </w:rPr>
      </w:pPr>
      <w:r w:rsidRPr="006760D7">
        <w:rPr>
          <w:szCs w:val="26"/>
        </w:rPr>
        <w:t xml:space="preserve">6. </w:t>
      </w:r>
      <w:r w:rsidRPr="006760D7">
        <w:rPr>
          <w:szCs w:val="26"/>
        </w:rPr>
        <w:tab/>
        <w:t xml:space="preserve">The deceased’s mother was </w:t>
      </w:r>
      <w:r w:rsidR="000A02F7">
        <w:rPr>
          <w:szCs w:val="26"/>
        </w:rPr>
        <w:t xml:space="preserve">Nance Monica </w:t>
      </w:r>
      <w:proofErr w:type="spellStart"/>
      <w:r w:rsidR="000A02F7">
        <w:rPr>
          <w:szCs w:val="26"/>
        </w:rPr>
        <w:t>Fittock</w:t>
      </w:r>
      <w:proofErr w:type="spellEnd"/>
      <w:r w:rsidR="000A02F7">
        <w:rPr>
          <w:szCs w:val="26"/>
        </w:rPr>
        <w:t xml:space="preserve"> (nee McDonald)</w:t>
      </w:r>
      <w:r w:rsidRPr="006760D7">
        <w:rPr>
          <w:szCs w:val="26"/>
        </w:rPr>
        <w:t xml:space="preserve"> and his father was </w:t>
      </w:r>
      <w:r w:rsidR="000A02F7">
        <w:rPr>
          <w:szCs w:val="26"/>
        </w:rPr>
        <w:t xml:space="preserve">Herbert </w:t>
      </w:r>
      <w:proofErr w:type="spellStart"/>
      <w:r w:rsidR="000A02F7">
        <w:rPr>
          <w:szCs w:val="26"/>
        </w:rPr>
        <w:t>Fittock</w:t>
      </w:r>
      <w:proofErr w:type="spellEnd"/>
      <w:r w:rsidRPr="006760D7">
        <w:rPr>
          <w:szCs w:val="26"/>
        </w:rPr>
        <w:t>.</w:t>
      </w:r>
    </w:p>
    <w:p w:rsidR="000A02F7" w:rsidRDefault="000A02F7" w:rsidP="001D2ECD">
      <w:pPr>
        <w:pStyle w:val="JudgNumberedpara"/>
        <w:numPr>
          <w:ilvl w:val="0"/>
          <w:numId w:val="0"/>
        </w:numPr>
      </w:pPr>
    </w:p>
    <w:p w:rsidR="001D2ECD" w:rsidRPr="00FC6FEA" w:rsidRDefault="001D2ECD" w:rsidP="001D2ECD">
      <w:pPr>
        <w:pStyle w:val="JudgNumberedpara"/>
        <w:numPr>
          <w:ilvl w:val="0"/>
          <w:numId w:val="0"/>
        </w:numPr>
      </w:pPr>
      <w:proofErr w:type="gramStart"/>
      <w:r w:rsidRPr="00FC6FEA">
        <w:t xml:space="preserve">Dated this </w:t>
      </w:r>
      <w:r w:rsidR="0046194E">
        <w:t>29th</w:t>
      </w:r>
      <w:r w:rsidRPr="00FC6FEA">
        <w:t xml:space="preserve"> day of </w:t>
      </w:r>
      <w:r w:rsidR="0046194E">
        <w:t>June</w:t>
      </w:r>
      <w:r w:rsidR="009237D9">
        <w:t xml:space="preserve"> 2016</w:t>
      </w:r>
      <w:r w:rsidRPr="00FC6FEA">
        <w:t>.</w:t>
      </w:r>
      <w:proofErr w:type="gramEnd"/>
    </w:p>
    <w:p w:rsidR="001D2ECD" w:rsidRPr="00FC6FEA" w:rsidRDefault="001D2ECD" w:rsidP="001D2ECD">
      <w:pPr>
        <w:pStyle w:val="JudgNumberedpara"/>
        <w:numPr>
          <w:ilvl w:val="0"/>
          <w:numId w:val="0"/>
        </w:numPr>
        <w:tabs>
          <w:tab w:val="center" w:pos="7797"/>
        </w:tabs>
        <w:spacing w:line="240" w:lineRule="auto"/>
      </w:pPr>
      <w:r w:rsidRPr="00FC6FEA">
        <w:tab/>
      </w:r>
      <w:r w:rsidRPr="00FC6FEA">
        <w:tab/>
        <w:t>_________________________</w:t>
      </w:r>
    </w:p>
    <w:p w:rsidR="001D2ECD" w:rsidRPr="00FC6FEA" w:rsidRDefault="0046194E" w:rsidP="0046194E">
      <w:pPr>
        <w:pStyle w:val="JudgNumberedpara"/>
        <w:numPr>
          <w:ilvl w:val="0"/>
          <w:numId w:val="0"/>
        </w:numPr>
        <w:tabs>
          <w:tab w:val="left" w:pos="6096"/>
        </w:tabs>
        <w:spacing w:after="40" w:line="240" w:lineRule="auto"/>
      </w:pPr>
      <w:r>
        <w:tab/>
        <w:t xml:space="preserve">JUDGE </w:t>
      </w:r>
      <w:r w:rsidR="001D2ECD" w:rsidRPr="00FC6FEA">
        <w:t>GREG CAVANAGH</w:t>
      </w:r>
    </w:p>
    <w:p w:rsidR="001D2ECD" w:rsidRPr="00FC6FEA" w:rsidRDefault="001D2ECD" w:rsidP="008D4236">
      <w:pPr>
        <w:pStyle w:val="JudgNumberedpara"/>
        <w:numPr>
          <w:ilvl w:val="0"/>
          <w:numId w:val="0"/>
        </w:numPr>
        <w:tabs>
          <w:tab w:val="left" w:pos="6379"/>
        </w:tabs>
        <w:spacing w:after="0" w:line="240" w:lineRule="auto"/>
      </w:pPr>
      <w:r>
        <w:t xml:space="preserve">                                                                             </w:t>
      </w:r>
      <w:r w:rsidRPr="00FC6FEA">
        <w:t xml:space="preserve">TERRITORY </w:t>
      </w:r>
      <w:r>
        <w:t>C</w:t>
      </w:r>
      <w:r w:rsidRPr="00FC6FEA">
        <w:t xml:space="preserve">ORONER </w:t>
      </w:r>
    </w:p>
    <w:p w:rsidR="00F401A5" w:rsidRPr="001D2ECD" w:rsidRDefault="00F401A5" w:rsidP="001D2ECD"/>
    <w:sectPr w:rsidR="00F401A5" w:rsidRPr="001D2ECD">
      <w:footerReference w:type="default" r:id="rId12"/>
      <w:pgSz w:w="11907" w:h="16840" w:code="9"/>
      <w:pgMar w:top="1440" w:right="1134" w:bottom="1440" w:left="1134"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2738" w:rsidRDefault="00B62738">
      <w:r>
        <w:separator/>
      </w:r>
    </w:p>
  </w:endnote>
  <w:endnote w:type="continuationSeparator" w:id="0">
    <w:p w:rsidR="00B62738" w:rsidRDefault="00B627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236" w:rsidRDefault="008D4236">
    <w:pPr>
      <w:framePr w:wrap="around" w:vAnchor="text" w:hAnchor="margin" w:xAlign="center" w:y="1"/>
    </w:pPr>
    <w:r>
      <w:fldChar w:fldCharType="begin"/>
    </w:r>
    <w:r>
      <w:instrText xml:space="preserve">PAGE  </w:instrText>
    </w:r>
    <w:r>
      <w:fldChar w:fldCharType="end"/>
    </w:r>
  </w:p>
  <w:p w:rsidR="008D4236" w:rsidRDefault="008D423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236" w:rsidRDefault="008D4236">
    <w:pPr>
      <w:jc w:val="center"/>
      <w:rPr>
        <w:sz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236" w:rsidRDefault="008D4236">
    <w:pPr>
      <w:framePr w:wrap="around" w:vAnchor="text" w:hAnchor="margin" w:xAlign="center" w:y="1"/>
      <w:rPr>
        <w:sz w:val="20"/>
      </w:rPr>
    </w:pPr>
    <w:r>
      <w:rPr>
        <w:sz w:val="20"/>
      </w:rPr>
      <w:fldChar w:fldCharType="begin"/>
    </w:r>
    <w:r>
      <w:rPr>
        <w:sz w:val="20"/>
      </w:rPr>
      <w:instrText xml:space="preserve">PAGE  </w:instrText>
    </w:r>
    <w:r>
      <w:rPr>
        <w:sz w:val="20"/>
      </w:rPr>
      <w:fldChar w:fldCharType="separate"/>
    </w:r>
    <w:r w:rsidR="006C5010">
      <w:rPr>
        <w:noProof/>
        <w:sz w:val="20"/>
      </w:rPr>
      <w:t>1</w:t>
    </w:r>
    <w:r>
      <w:rPr>
        <w:sz w:val="20"/>
      </w:rPr>
      <w:fldChar w:fldCharType="end"/>
    </w:r>
  </w:p>
  <w:p w:rsidR="008D4236" w:rsidRDefault="008D423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2738" w:rsidRDefault="00B62738">
      <w:r>
        <w:separator/>
      </w:r>
    </w:p>
  </w:footnote>
  <w:footnote w:type="continuationSeparator" w:id="0">
    <w:p w:rsidR="00B62738" w:rsidRDefault="00B627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236" w:rsidRDefault="008D4236">
    <w:pPr>
      <w:jc w:val="center"/>
    </w:pPr>
  </w:p>
  <w:p w:rsidR="008D4236" w:rsidRDefault="008D423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236" w:rsidRDefault="008D4236">
    <w:pPr>
      <w:jc w:val="center"/>
    </w:pPr>
    <w:r>
      <w:t xml:space="preserve">DRAFT #      </w:t>
    </w:r>
    <w:r>
      <w:fldChar w:fldCharType="begin"/>
    </w:r>
    <w:r>
      <w:instrText xml:space="preserve"> DATE \@ "dd/MM/yy" </w:instrText>
    </w:r>
    <w:r>
      <w:fldChar w:fldCharType="separate"/>
    </w:r>
    <w:r w:rsidR="006C5010">
      <w:rPr>
        <w:noProof/>
      </w:rPr>
      <w:t>29/06/16</w:t>
    </w:r>
    <w:r>
      <w:fldChar w:fldCharType="end"/>
    </w:r>
  </w:p>
  <w:p w:rsidR="008D4236" w:rsidRDefault="008D423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3A8A3944"/>
    <w:lvl w:ilvl="0">
      <w:start w:val="1"/>
      <w:numFmt w:val="decimal"/>
      <w:pStyle w:val="JudgNumberedpara"/>
      <w:lvlText w:val="%1."/>
      <w:lvlJc w:val="left"/>
      <w:pPr>
        <w:tabs>
          <w:tab w:val="num" w:pos="567"/>
        </w:tabs>
        <w:ind w:left="567" w:hanging="567"/>
      </w:pPr>
      <w:rPr>
        <w:rFonts w:hint="default"/>
        <w:b w:val="0"/>
        <w:i w:val="0"/>
        <w:sz w:val="20"/>
        <w:szCs w:val="20"/>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
    <w:nsid w:val="00000001"/>
    <w:multiLevelType w:val="hybridMultilevel"/>
    <w:tmpl w:val="00000001"/>
    <w:lvl w:ilvl="0" w:tplc="00000001">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35D285C"/>
    <w:multiLevelType w:val="hybridMultilevel"/>
    <w:tmpl w:val="CC06846E"/>
    <w:lvl w:ilvl="0" w:tplc="19A4F66A">
      <w:start w:val="2"/>
      <w:numFmt w:val="decimal"/>
      <w:lvlText w:val="(%1)"/>
      <w:lvlJc w:val="left"/>
      <w:pPr>
        <w:tabs>
          <w:tab w:val="num" w:pos="2274"/>
        </w:tabs>
        <w:ind w:left="2274" w:hanging="1290"/>
      </w:pPr>
      <w:rPr>
        <w:rFonts w:cs="Times New Roman" w:hint="default"/>
      </w:rPr>
    </w:lvl>
    <w:lvl w:ilvl="1" w:tplc="0C090019" w:tentative="1">
      <w:start w:val="1"/>
      <w:numFmt w:val="lowerLetter"/>
      <w:lvlText w:val="%2."/>
      <w:lvlJc w:val="left"/>
      <w:pPr>
        <w:tabs>
          <w:tab w:val="num" w:pos="2064"/>
        </w:tabs>
        <w:ind w:left="2064" w:hanging="360"/>
      </w:pPr>
      <w:rPr>
        <w:rFonts w:cs="Times New Roman"/>
      </w:rPr>
    </w:lvl>
    <w:lvl w:ilvl="2" w:tplc="0C09001B" w:tentative="1">
      <w:start w:val="1"/>
      <w:numFmt w:val="lowerRoman"/>
      <w:lvlText w:val="%3."/>
      <w:lvlJc w:val="right"/>
      <w:pPr>
        <w:tabs>
          <w:tab w:val="num" w:pos="2784"/>
        </w:tabs>
        <w:ind w:left="2784" w:hanging="180"/>
      </w:pPr>
      <w:rPr>
        <w:rFonts w:cs="Times New Roman"/>
      </w:rPr>
    </w:lvl>
    <w:lvl w:ilvl="3" w:tplc="0C09000F" w:tentative="1">
      <w:start w:val="1"/>
      <w:numFmt w:val="decimal"/>
      <w:lvlText w:val="%4."/>
      <w:lvlJc w:val="left"/>
      <w:pPr>
        <w:tabs>
          <w:tab w:val="num" w:pos="3504"/>
        </w:tabs>
        <w:ind w:left="3504" w:hanging="360"/>
      </w:pPr>
      <w:rPr>
        <w:rFonts w:cs="Times New Roman"/>
      </w:rPr>
    </w:lvl>
    <w:lvl w:ilvl="4" w:tplc="0C090019" w:tentative="1">
      <w:start w:val="1"/>
      <w:numFmt w:val="lowerLetter"/>
      <w:lvlText w:val="%5."/>
      <w:lvlJc w:val="left"/>
      <w:pPr>
        <w:tabs>
          <w:tab w:val="num" w:pos="4224"/>
        </w:tabs>
        <w:ind w:left="4224" w:hanging="360"/>
      </w:pPr>
      <w:rPr>
        <w:rFonts w:cs="Times New Roman"/>
      </w:rPr>
    </w:lvl>
    <w:lvl w:ilvl="5" w:tplc="0C09001B" w:tentative="1">
      <w:start w:val="1"/>
      <w:numFmt w:val="lowerRoman"/>
      <w:lvlText w:val="%6."/>
      <w:lvlJc w:val="right"/>
      <w:pPr>
        <w:tabs>
          <w:tab w:val="num" w:pos="4944"/>
        </w:tabs>
        <w:ind w:left="4944" w:hanging="180"/>
      </w:pPr>
      <w:rPr>
        <w:rFonts w:cs="Times New Roman"/>
      </w:rPr>
    </w:lvl>
    <w:lvl w:ilvl="6" w:tplc="0C09000F" w:tentative="1">
      <w:start w:val="1"/>
      <w:numFmt w:val="decimal"/>
      <w:lvlText w:val="%7."/>
      <w:lvlJc w:val="left"/>
      <w:pPr>
        <w:tabs>
          <w:tab w:val="num" w:pos="5664"/>
        </w:tabs>
        <w:ind w:left="5664" w:hanging="360"/>
      </w:pPr>
      <w:rPr>
        <w:rFonts w:cs="Times New Roman"/>
      </w:rPr>
    </w:lvl>
    <w:lvl w:ilvl="7" w:tplc="0C090019" w:tentative="1">
      <w:start w:val="1"/>
      <w:numFmt w:val="lowerLetter"/>
      <w:lvlText w:val="%8."/>
      <w:lvlJc w:val="left"/>
      <w:pPr>
        <w:tabs>
          <w:tab w:val="num" w:pos="6384"/>
        </w:tabs>
        <w:ind w:left="6384" w:hanging="360"/>
      </w:pPr>
      <w:rPr>
        <w:rFonts w:cs="Times New Roman"/>
      </w:rPr>
    </w:lvl>
    <w:lvl w:ilvl="8" w:tplc="0C09001B" w:tentative="1">
      <w:start w:val="1"/>
      <w:numFmt w:val="lowerRoman"/>
      <w:lvlText w:val="%9."/>
      <w:lvlJc w:val="right"/>
      <w:pPr>
        <w:tabs>
          <w:tab w:val="num" w:pos="7104"/>
        </w:tabs>
        <w:ind w:left="7104" w:hanging="180"/>
      </w:pPr>
      <w:rPr>
        <w:rFonts w:cs="Times New Roman"/>
      </w:rPr>
    </w:lvl>
  </w:abstractNum>
  <w:abstractNum w:abstractNumId="3">
    <w:nsid w:val="06081F15"/>
    <w:multiLevelType w:val="hybridMultilevel"/>
    <w:tmpl w:val="4E14C4AC"/>
    <w:lvl w:ilvl="0" w:tplc="C322A692">
      <w:start w:val="1"/>
      <w:numFmt w:val="bullet"/>
      <w:lvlText w:val=""/>
      <w:lvlJc w:val="left"/>
      <w:pPr>
        <w:tabs>
          <w:tab w:val="num" w:pos="397"/>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FB6478"/>
    <w:multiLevelType w:val="hybridMultilevel"/>
    <w:tmpl w:val="20CE0786"/>
    <w:lvl w:ilvl="0" w:tplc="C322A692">
      <w:start w:val="1"/>
      <w:numFmt w:val="bullet"/>
      <w:lvlText w:val=""/>
      <w:lvlJc w:val="left"/>
      <w:pPr>
        <w:tabs>
          <w:tab w:val="num" w:pos="477"/>
        </w:tabs>
        <w:ind w:left="800" w:hanging="360"/>
      </w:pPr>
      <w:rPr>
        <w:rFonts w:ascii="Symbol" w:hAnsi="Symbol" w:hint="default"/>
      </w:rPr>
    </w:lvl>
    <w:lvl w:ilvl="1" w:tplc="04090003" w:tentative="1">
      <w:start w:val="1"/>
      <w:numFmt w:val="bullet"/>
      <w:lvlText w:val="o"/>
      <w:lvlJc w:val="left"/>
      <w:pPr>
        <w:ind w:left="1520" w:hanging="360"/>
      </w:pPr>
      <w:rPr>
        <w:rFonts w:ascii="Courier New" w:hAnsi="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5">
    <w:nsid w:val="1F0B2BB0"/>
    <w:multiLevelType w:val="hybridMultilevel"/>
    <w:tmpl w:val="990E35C6"/>
    <w:lvl w:ilvl="0" w:tplc="C322A692">
      <w:start w:val="1"/>
      <w:numFmt w:val="bullet"/>
      <w:lvlText w:val=""/>
      <w:lvlJc w:val="left"/>
      <w:pPr>
        <w:tabs>
          <w:tab w:val="num" w:pos="397"/>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E7288B"/>
    <w:multiLevelType w:val="hybridMultilevel"/>
    <w:tmpl w:val="16A4FD16"/>
    <w:lvl w:ilvl="0" w:tplc="C322A692">
      <w:start w:val="1"/>
      <w:numFmt w:val="bullet"/>
      <w:lvlText w:val=""/>
      <w:lvlJc w:val="left"/>
      <w:pPr>
        <w:tabs>
          <w:tab w:val="num" w:pos="1106"/>
        </w:tabs>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
    <w:nsid w:val="34100198"/>
    <w:multiLevelType w:val="hybridMultilevel"/>
    <w:tmpl w:val="5A641C08"/>
    <w:lvl w:ilvl="0" w:tplc="B5F64510">
      <w:start w:val="1"/>
      <w:numFmt w:val="decimal"/>
      <w:lvlText w:val="%1."/>
      <w:lvlJc w:val="left"/>
      <w:pPr>
        <w:ind w:left="720" w:hanging="266"/>
      </w:pPr>
      <w:rPr>
        <w:rFonts w:hint="default"/>
        <w:caps w:val="0"/>
        <w:spacing w:val="30"/>
      </w:rPr>
    </w:lvl>
    <w:lvl w:ilvl="1" w:tplc="364EC380">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13E1C9C"/>
    <w:multiLevelType w:val="hybridMultilevel"/>
    <w:tmpl w:val="8700B29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F7E5E7A"/>
    <w:multiLevelType w:val="hybridMultilevel"/>
    <w:tmpl w:val="EEF25736"/>
    <w:lvl w:ilvl="0" w:tplc="E08C168A">
      <w:start w:val="1"/>
      <w:numFmt w:val="lowerRoman"/>
      <w:lvlText w:val="(%1)"/>
      <w:lvlJc w:val="left"/>
      <w:pPr>
        <w:tabs>
          <w:tab w:val="num" w:pos="2138"/>
        </w:tabs>
        <w:ind w:left="2138" w:hanging="720"/>
      </w:pPr>
      <w:rPr>
        <w:rFonts w:hint="default"/>
      </w:rPr>
    </w:lvl>
    <w:lvl w:ilvl="1" w:tplc="1CF2B0D0">
      <w:start w:val="1"/>
      <w:numFmt w:val="decimal"/>
      <w:lvlText w:val="%2."/>
      <w:lvlJc w:val="left"/>
      <w:pPr>
        <w:tabs>
          <w:tab w:val="num" w:pos="2858"/>
        </w:tabs>
        <w:ind w:left="2858" w:hanging="720"/>
      </w:pPr>
      <w:rPr>
        <w:rFonts w:hint="default"/>
      </w:rPr>
    </w:lvl>
    <w:lvl w:ilvl="2" w:tplc="0C09001B" w:tentative="1">
      <w:start w:val="1"/>
      <w:numFmt w:val="lowerRoman"/>
      <w:lvlText w:val="%3."/>
      <w:lvlJc w:val="right"/>
      <w:pPr>
        <w:tabs>
          <w:tab w:val="num" w:pos="3218"/>
        </w:tabs>
        <w:ind w:left="3218" w:hanging="180"/>
      </w:pPr>
    </w:lvl>
    <w:lvl w:ilvl="3" w:tplc="0C09000F" w:tentative="1">
      <w:start w:val="1"/>
      <w:numFmt w:val="decimal"/>
      <w:lvlText w:val="%4."/>
      <w:lvlJc w:val="left"/>
      <w:pPr>
        <w:tabs>
          <w:tab w:val="num" w:pos="3938"/>
        </w:tabs>
        <w:ind w:left="3938" w:hanging="360"/>
      </w:pPr>
    </w:lvl>
    <w:lvl w:ilvl="4" w:tplc="0C090019" w:tentative="1">
      <w:start w:val="1"/>
      <w:numFmt w:val="lowerLetter"/>
      <w:lvlText w:val="%5."/>
      <w:lvlJc w:val="left"/>
      <w:pPr>
        <w:tabs>
          <w:tab w:val="num" w:pos="4658"/>
        </w:tabs>
        <w:ind w:left="4658" w:hanging="360"/>
      </w:pPr>
    </w:lvl>
    <w:lvl w:ilvl="5" w:tplc="0C09001B" w:tentative="1">
      <w:start w:val="1"/>
      <w:numFmt w:val="lowerRoman"/>
      <w:lvlText w:val="%6."/>
      <w:lvlJc w:val="right"/>
      <w:pPr>
        <w:tabs>
          <w:tab w:val="num" w:pos="5378"/>
        </w:tabs>
        <w:ind w:left="5378" w:hanging="180"/>
      </w:pPr>
    </w:lvl>
    <w:lvl w:ilvl="6" w:tplc="0C09000F" w:tentative="1">
      <w:start w:val="1"/>
      <w:numFmt w:val="decimal"/>
      <w:lvlText w:val="%7."/>
      <w:lvlJc w:val="left"/>
      <w:pPr>
        <w:tabs>
          <w:tab w:val="num" w:pos="6098"/>
        </w:tabs>
        <w:ind w:left="6098" w:hanging="360"/>
      </w:pPr>
    </w:lvl>
    <w:lvl w:ilvl="7" w:tplc="0C090019" w:tentative="1">
      <w:start w:val="1"/>
      <w:numFmt w:val="lowerLetter"/>
      <w:lvlText w:val="%8."/>
      <w:lvlJc w:val="left"/>
      <w:pPr>
        <w:tabs>
          <w:tab w:val="num" w:pos="6818"/>
        </w:tabs>
        <w:ind w:left="6818" w:hanging="360"/>
      </w:pPr>
    </w:lvl>
    <w:lvl w:ilvl="8" w:tplc="0C09001B" w:tentative="1">
      <w:start w:val="1"/>
      <w:numFmt w:val="lowerRoman"/>
      <w:lvlText w:val="%9."/>
      <w:lvlJc w:val="right"/>
      <w:pPr>
        <w:tabs>
          <w:tab w:val="num" w:pos="7538"/>
        </w:tabs>
        <w:ind w:left="7538" w:hanging="180"/>
      </w:pPr>
    </w:lvl>
  </w:abstractNum>
  <w:abstractNum w:abstractNumId="10">
    <w:nsid w:val="56BE016F"/>
    <w:multiLevelType w:val="hybridMultilevel"/>
    <w:tmpl w:val="585C4B7E"/>
    <w:lvl w:ilvl="0" w:tplc="C322A692">
      <w:start w:val="1"/>
      <w:numFmt w:val="bullet"/>
      <w:lvlText w:val=""/>
      <w:lvlJc w:val="left"/>
      <w:pPr>
        <w:tabs>
          <w:tab w:val="num" w:pos="397"/>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6BC54C1"/>
    <w:multiLevelType w:val="hybridMultilevel"/>
    <w:tmpl w:val="F5A2CC2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7EA67786"/>
    <w:multiLevelType w:val="hybridMultilevel"/>
    <w:tmpl w:val="65DE6DE6"/>
    <w:lvl w:ilvl="0" w:tplc="C322A692">
      <w:start w:val="1"/>
      <w:numFmt w:val="bullet"/>
      <w:lvlText w:val=""/>
      <w:lvlJc w:val="left"/>
      <w:pPr>
        <w:tabs>
          <w:tab w:val="num" w:pos="397"/>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7"/>
  </w:num>
  <w:num w:numId="4">
    <w:abstractNumId w:val="12"/>
  </w:num>
  <w:num w:numId="5">
    <w:abstractNumId w:val="4"/>
  </w:num>
  <w:num w:numId="6">
    <w:abstractNumId w:val="8"/>
  </w:num>
  <w:num w:numId="7">
    <w:abstractNumId w:val="6"/>
  </w:num>
  <w:num w:numId="8">
    <w:abstractNumId w:val="3"/>
  </w:num>
  <w:num w:numId="9">
    <w:abstractNumId w:val="5"/>
  </w:num>
  <w:num w:numId="10">
    <w:abstractNumId w:val="10"/>
  </w:num>
  <w:num w:numId="11">
    <w:abstractNumId w:val="1"/>
  </w:num>
  <w:num w:numId="12">
    <w:abstractNumId w:val="2"/>
  </w:num>
  <w:num w:numId="13">
    <w:abstractNumId w:val="1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4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076"/>
    <w:rsid w:val="00041844"/>
    <w:rsid w:val="00043B13"/>
    <w:rsid w:val="000729AE"/>
    <w:rsid w:val="000A02F7"/>
    <w:rsid w:val="00150B3E"/>
    <w:rsid w:val="0018288E"/>
    <w:rsid w:val="00183076"/>
    <w:rsid w:val="00195EC3"/>
    <w:rsid w:val="001B7EA5"/>
    <w:rsid w:val="001D2ECD"/>
    <w:rsid w:val="001E39B1"/>
    <w:rsid w:val="001F2545"/>
    <w:rsid w:val="002568F9"/>
    <w:rsid w:val="002909D7"/>
    <w:rsid w:val="002C5F5C"/>
    <w:rsid w:val="002E05C2"/>
    <w:rsid w:val="002E40EF"/>
    <w:rsid w:val="002E5B80"/>
    <w:rsid w:val="002F6DAF"/>
    <w:rsid w:val="003736E8"/>
    <w:rsid w:val="003C3293"/>
    <w:rsid w:val="003E28E9"/>
    <w:rsid w:val="003F3078"/>
    <w:rsid w:val="00400644"/>
    <w:rsid w:val="004273CA"/>
    <w:rsid w:val="00456A1F"/>
    <w:rsid w:val="0046194E"/>
    <w:rsid w:val="00472062"/>
    <w:rsid w:val="00482258"/>
    <w:rsid w:val="004C1875"/>
    <w:rsid w:val="004C1A20"/>
    <w:rsid w:val="005906EC"/>
    <w:rsid w:val="005B08E1"/>
    <w:rsid w:val="005E3E08"/>
    <w:rsid w:val="005F4427"/>
    <w:rsid w:val="0062371E"/>
    <w:rsid w:val="00633E2A"/>
    <w:rsid w:val="006651B7"/>
    <w:rsid w:val="006760D7"/>
    <w:rsid w:val="006C5010"/>
    <w:rsid w:val="006E284D"/>
    <w:rsid w:val="00703D1B"/>
    <w:rsid w:val="007D6C26"/>
    <w:rsid w:val="007F36DD"/>
    <w:rsid w:val="00803423"/>
    <w:rsid w:val="00814424"/>
    <w:rsid w:val="008475A3"/>
    <w:rsid w:val="00880C26"/>
    <w:rsid w:val="00882D89"/>
    <w:rsid w:val="008B0B2E"/>
    <w:rsid w:val="008D4236"/>
    <w:rsid w:val="008E3B72"/>
    <w:rsid w:val="008E6551"/>
    <w:rsid w:val="008F1CF8"/>
    <w:rsid w:val="009237D9"/>
    <w:rsid w:val="00935B46"/>
    <w:rsid w:val="0097613F"/>
    <w:rsid w:val="0099619E"/>
    <w:rsid w:val="00A45480"/>
    <w:rsid w:val="00A513D2"/>
    <w:rsid w:val="00A7597B"/>
    <w:rsid w:val="00A821BB"/>
    <w:rsid w:val="00B00729"/>
    <w:rsid w:val="00B0638A"/>
    <w:rsid w:val="00B505D3"/>
    <w:rsid w:val="00B62738"/>
    <w:rsid w:val="00BA524D"/>
    <w:rsid w:val="00BF5AB0"/>
    <w:rsid w:val="00C53AE3"/>
    <w:rsid w:val="00C60D60"/>
    <w:rsid w:val="00CB6ED7"/>
    <w:rsid w:val="00CB74DE"/>
    <w:rsid w:val="00CF1763"/>
    <w:rsid w:val="00D17F28"/>
    <w:rsid w:val="00D31824"/>
    <w:rsid w:val="00D54AB2"/>
    <w:rsid w:val="00D56E6F"/>
    <w:rsid w:val="00D70BC1"/>
    <w:rsid w:val="00D72962"/>
    <w:rsid w:val="00DA19D0"/>
    <w:rsid w:val="00E12833"/>
    <w:rsid w:val="00E200B9"/>
    <w:rsid w:val="00E640BB"/>
    <w:rsid w:val="00EC167F"/>
    <w:rsid w:val="00F25A16"/>
    <w:rsid w:val="00F401A5"/>
    <w:rsid w:val="00F50773"/>
    <w:rsid w:val="00F57A61"/>
    <w:rsid w:val="00FB3CAF"/>
    <w:rsid w:val="00FD4AAE"/>
    <w:rsid w:val="00FE036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pacing w:val="14"/>
      <w:sz w:val="26"/>
    </w:rPr>
  </w:style>
  <w:style w:type="paragraph" w:styleId="Heading1">
    <w:name w:val="heading 1"/>
    <w:aliases w:val="not in use"/>
    <w:basedOn w:val="Normal"/>
    <w:next w:val="JudgNumberedpara"/>
    <w:qFormat/>
    <w:pPr>
      <w:tabs>
        <w:tab w:val="num" w:pos="567"/>
      </w:tabs>
      <w:spacing w:after="240" w:line="480" w:lineRule="auto"/>
      <w:ind w:left="567" w:hanging="567"/>
      <w:jc w:val="both"/>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udgNumberedpara">
    <w:name w:val="Judg Numbered para"/>
    <w:basedOn w:val="Normal"/>
    <w:link w:val="JudgNumberedparaChar"/>
    <w:pPr>
      <w:numPr>
        <w:numId w:val="1"/>
      </w:numPr>
      <w:spacing w:after="240" w:line="360" w:lineRule="auto"/>
      <w:outlineLvl w:val="0"/>
    </w:pPr>
  </w:style>
  <w:style w:type="paragraph" w:customStyle="1" w:styleId="MagistratesName">
    <w:name w:val="Magistrates Name"/>
    <w:basedOn w:val="Normal"/>
    <w:pPr>
      <w:tabs>
        <w:tab w:val="left" w:pos="567"/>
      </w:tabs>
      <w:spacing w:after="160"/>
      <w:ind w:left="567"/>
    </w:pPr>
  </w:style>
  <w:style w:type="paragraph" w:customStyle="1" w:styleId="Judgheading">
    <w:name w:val="Judg heading"/>
    <w:basedOn w:val="Normal"/>
    <w:pPr>
      <w:spacing w:before="160" w:after="240"/>
    </w:pPr>
    <w:rPr>
      <w:b/>
    </w:rPr>
  </w:style>
  <w:style w:type="paragraph" w:customStyle="1" w:styleId="Judgquote">
    <w:name w:val="Judg quote"/>
    <w:basedOn w:val="Normal"/>
    <w:pPr>
      <w:spacing w:after="300"/>
      <w:ind w:left="1418"/>
    </w:pPr>
  </w:style>
  <w:style w:type="paragraph" w:customStyle="1" w:styleId="Judgparanormal">
    <w:name w:val="Judg para normal"/>
    <w:basedOn w:val="JudgNumberedpara"/>
    <w:pPr>
      <w:numPr>
        <w:numId w:val="0"/>
      </w:numPr>
      <w:ind w:left="567"/>
      <w:outlineLvl w:val="9"/>
    </w:pPr>
  </w:style>
  <w:style w:type="character" w:styleId="CommentReference">
    <w:name w:val="annotation reference"/>
    <w:basedOn w:val="DefaultParagraphFont"/>
    <w:semiHidden/>
    <w:rPr>
      <w:sz w:val="16"/>
    </w:rPr>
  </w:style>
  <w:style w:type="paragraph" w:styleId="CommentText">
    <w:name w:val="annotation text"/>
    <w:basedOn w:val="Normal"/>
    <w:semiHidden/>
    <w:rPr>
      <w:sz w:val="20"/>
    </w:rPr>
  </w:style>
  <w:style w:type="paragraph" w:styleId="Header">
    <w:name w:val="header"/>
    <w:basedOn w:val="Normal"/>
    <w:link w:val="HeaderChar"/>
    <w:pPr>
      <w:tabs>
        <w:tab w:val="center" w:pos="4153"/>
        <w:tab w:val="right" w:pos="8306"/>
      </w:tabs>
    </w:pPr>
  </w:style>
  <w:style w:type="paragraph" w:styleId="Footer">
    <w:name w:val="footer"/>
    <w:basedOn w:val="Normal"/>
    <w:link w:val="FooterChar"/>
    <w:pPr>
      <w:tabs>
        <w:tab w:val="center" w:pos="4153"/>
        <w:tab w:val="right" w:pos="8306"/>
      </w:tabs>
    </w:pPr>
  </w:style>
  <w:style w:type="paragraph" w:styleId="EnvelopeReturn">
    <w:name w:val="envelope return"/>
    <w:basedOn w:val="Normal"/>
    <w:rsid w:val="008E6551"/>
    <w:rPr>
      <w:rFonts w:ascii="Arial" w:hAnsi="Arial"/>
      <w:color w:val="000000"/>
      <w:spacing w:val="0"/>
      <w:sz w:val="24"/>
      <w:szCs w:val="24"/>
      <w:lang w:val="en-US" w:eastAsia="en-US"/>
    </w:rPr>
  </w:style>
  <w:style w:type="paragraph" w:styleId="NormalWeb">
    <w:name w:val="Normal (Web)"/>
    <w:basedOn w:val="Normal"/>
    <w:rsid w:val="002909D7"/>
    <w:pPr>
      <w:spacing w:before="100" w:beforeAutospacing="1" w:after="100" w:afterAutospacing="1"/>
    </w:pPr>
    <w:rPr>
      <w:spacing w:val="0"/>
      <w:sz w:val="24"/>
      <w:szCs w:val="24"/>
      <w:lang w:val="en-US" w:eastAsia="en-US"/>
    </w:rPr>
  </w:style>
  <w:style w:type="paragraph" w:styleId="BodyTextIndent">
    <w:name w:val="Body Text Indent"/>
    <w:basedOn w:val="Normal"/>
    <w:rsid w:val="002909D7"/>
    <w:pPr>
      <w:autoSpaceDE w:val="0"/>
      <w:autoSpaceDN w:val="0"/>
      <w:adjustRightInd w:val="0"/>
      <w:spacing w:line="360" w:lineRule="auto"/>
      <w:ind w:left="1440" w:hanging="720"/>
      <w:jc w:val="both"/>
    </w:pPr>
    <w:rPr>
      <w:rFonts w:ascii="Arial" w:hAnsi="Arial" w:cs="Arial"/>
      <w:spacing w:val="0"/>
      <w:sz w:val="24"/>
      <w:lang w:val="en-US" w:eastAsia="en-US"/>
    </w:rPr>
  </w:style>
  <w:style w:type="paragraph" w:styleId="BodyTextIndent2">
    <w:name w:val="Body Text Indent 2"/>
    <w:basedOn w:val="Normal"/>
    <w:rsid w:val="002909D7"/>
    <w:pPr>
      <w:autoSpaceDE w:val="0"/>
      <w:autoSpaceDN w:val="0"/>
      <w:adjustRightInd w:val="0"/>
      <w:spacing w:line="360" w:lineRule="auto"/>
      <w:ind w:left="2160" w:hanging="720"/>
      <w:jc w:val="both"/>
    </w:pPr>
    <w:rPr>
      <w:rFonts w:ascii="Arial" w:hAnsi="Arial" w:cs="Arial"/>
      <w:spacing w:val="0"/>
      <w:sz w:val="24"/>
      <w:szCs w:val="24"/>
      <w:lang w:val="en-US" w:eastAsia="en-US"/>
    </w:rPr>
  </w:style>
  <w:style w:type="paragraph" w:customStyle="1" w:styleId="section1">
    <w:name w:val="section1"/>
    <w:basedOn w:val="Normal"/>
    <w:rsid w:val="002909D7"/>
    <w:pPr>
      <w:spacing w:before="100" w:beforeAutospacing="1" w:after="100" w:afterAutospacing="1"/>
    </w:pPr>
    <w:rPr>
      <w:rFonts w:eastAsia="SimSun"/>
      <w:spacing w:val="0"/>
      <w:sz w:val="24"/>
      <w:szCs w:val="24"/>
      <w:lang w:eastAsia="zh-CN"/>
    </w:rPr>
  </w:style>
  <w:style w:type="character" w:customStyle="1" w:styleId="JudgNumberedparaChar">
    <w:name w:val="Judg Numbered para Char"/>
    <w:basedOn w:val="DefaultParagraphFont"/>
    <w:link w:val="JudgNumberedpara"/>
    <w:rsid w:val="008B0B2E"/>
    <w:rPr>
      <w:spacing w:val="14"/>
      <w:sz w:val="26"/>
    </w:rPr>
  </w:style>
  <w:style w:type="character" w:customStyle="1" w:styleId="st1">
    <w:name w:val="st1"/>
    <w:basedOn w:val="DefaultParagraphFont"/>
    <w:rsid w:val="001D2ECD"/>
  </w:style>
  <w:style w:type="paragraph" w:styleId="FootnoteText">
    <w:name w:val="footnote text"/>
    <w:basedOn w:val="Normal"/>
    <w:link w:val="FootnoteTextChar"/>
    <w:rsid w:val="001D2ECD"/>
    <w:rPr>
      <w:sz w:val="24"/>
      <w:szCs w:val="24"/>
      <w:lang w:val="x-none"/>
    </w:rPr>
  </w:style>
  <w:style w:type="character" w:customStyle="1" w:styleId="FootnoteTextChar">
    <w:name w:val="Footnote Text Char"/>
    <w:link w:val="FootnoteText"/>
    <w:rsid w:val="001D2ECD"/>
    <w:rPr>
      <w:spacing w:val="14"/>
      <w:sz w:val="24"/>
      <w:szCs w:val="24"/>
      <w:lang w:val="x-none" w:eastAsia="en-AU" w:bidi="ar-SA"/>
    </w:rPr>
  </w:style>
  <w:style w:type="character" w:styleId="FootnoteReference">
    <w:name w:val="footnote reference"/>
    <w:rsid w:val="001D2ECD"/>
    <w:rPr>
      <w:vertAlign w:val="superscript"/>
    </w:rPr>
  </w:style>
  <w:style w:type="character" w:customStyle="1" w:styleId="FooterChar">
    <w:name w:val="Footer Char"/>
    <w:link w:val="Footer"/>
    <w:rsid w:val="001D2ECD"/>
    <w:rPr>
      <w:spacing w:val="14"/>
      <w:sz w:val="26"/>
      <w:lang w:val="en-AU" w:eastAsia="en-AU" w:bidi="ar-SA"/>
    </w:rPr>
  </w:style>
  <w:style w:type="character" w:styleId="PageNumber">
    <w:name w:val="page number"/>
    <w:basedOn w:val="DefaultParagraphFont"/>
    <w:rsid w:val="001D2ECD"/>
  </w:style>
  <w:style w:type="character" w:customStyle="1" w:styleId="HeaderChar">
    <w:name w:val="Header Char"/>
    <w:basedOn w:val="DefaultParagraphFont"/>
    <w:link w:val="Header"/>
    <w:rsid w:val="001D2ECD"/>
    <w:rPr>
      <w:spacing w:val="14"/>
      <w:sz w:val="26"/>
      <w:lang w:val="en-AU" w:eastAsia="en-AU" w:bidi="ar-SA"/>
    </w:rPr>
  </w:style>
  <w:style w:type="paragraph" w:styleId="ListParagraph">
    <w:name w:val="List Paragraph"/>
    <w:basedOn w:val="Normal"/>
    <w:uiPriority w:val="34"/>
    <w:qFormat/>
    <w:rsid w:val="00F57A61"/>
    <w:pPr>
      <w:ind w:left="720"/>
    </w:pPr>
  </w:style>
  <w:style w:type="paragraph" w:styleId="BalloonText">
    <w:name w:val="Balloon Text"/>
    <w:basedOn w:val="Normal"/>
    <w:link w:val="BalloonTextChar"/>
    <w:rsid w:val="00D17F28"/>
    <w:rPr>
      <w:rFonts w:ascii="Tahoma" w:hAnsi="Tahoma" w:cs="Tahoma"/>
      <w:sz w:val="16"/>
      <w:szCs w:val="16"/>
    </w:rPr>
  </w:style>
  <w:style w:type="character" w:customStyle="1" w:styleId="BalloonTextChar">
    <w:name w:val="Balloon Text Char"/>
    <w:basedOn w:val="DefaultParagraphFont"/>
    <w:link w:val="BalloonText"/>
    <w:rsid w:val="00D17F28"/>
    <w:rPr>
      <w:rFonts w:ascii="Tahoma" w:hAnsi="Tahoma" w:cs="Tahoma"/>
      <w:spacing w:val="14"/>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pacing w:val="14"/>
      <w:sz w:val="26"/>
    </w:rPr>
  </w:style>
  <w:style w:type="paragraph" w:styleId="Heading1">
    <w:name w:val="heading 1"/>
    <w:aliases w:val="not in use"/>
    <w:basedOn w:val="Normal"/>
    <w:next w:val="JudgNumberedpara"/>
    <w:qFormat/>
    <w:pPr>
      <w:tabs>
        <w:tab w:val="num" w:pos="567"/>
      </w:tabs>
      <w:spacing w:after="240" w:line="480" w:lineRule="auto"/>
      <w:ind w:left="567" w:hanging="567"/>
      <w:jc w:val="both"/>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udgNumberedpara">
    <w:name w:val="Judg Numbered para"/>
    <w:basedOn w:val="Normal"/>
    <w:link w:val="JudgNumberedparaChar"/>
    <w:pPr>
      <w:numPr>
        <w:numId w:val="1"/>
      </w:numPr>
      <w:spacing w:after="240" w:line="360" w:lineRule="auto"/>
      <w:outlineLvl w:val="0"/>
    </w:pPr>
  </w:style>
  <w:style w:type="paragraph" w:customStyle="1" w:styleId="MagistratesName">
    <w:name w:val="Magistrates Name"/>
    <w:basedOn w:val="Normal"/>
    <w:pPr>
      <w:tabs>
        <w:tab w:val="left" w:pos="567"/>
      </w:tabs>
      <w:spacing w:after="160"/>
      <w:ind w:left="567"/>
    </w:pPr>
  </w:style>
  <w:style w:type="paragraph" w:customStyle="1" w:styleId="Judgheading">
    <w:name w:val="Judg heading"/>
    <w:basedOn w:val="Normal"/>
    <w:pPr>
      <w:spacing w:before="160" w:after="240"/>
    </w:pPr>
    <w:rPr>
      <w:b/>
    </w:rPr>
  </w:style>
  <w:style w:type="paragraph" w:customStyle="1" w:styleId="Judgquote">
    <w:name w:val="Judg quote"/>
    <w:basedOn w:val="Normal"/>
    <w:pPr>
      <w:spacing w:after="300"/>
      <w:ind w:left="1418"/>
    </w:pPr>
  </w:style>
  <w:style w:type="paragraph" w:customStyle="1" w:styleId="Judgparanormal">
    <w:name w:val="Judg para normal"/>
    <w:basedOn w:val="JudgNumberedpara"/>
    <w:pPr>
      <w:numPr>
        <w:numId w:val="0"/>
      </w:numPr>
      <w:ind w:left="567"/>
      <w:outlineLvl w:val="9"/>
    </w:pPr>
  </w:style>
  <w:style w:type="character" w:styleId="CommentReference">
    <w:name w:val="annotation reference"/>
    <w:basedOn w:val="DefaultParagraphFont"/>
    <w:semiHidden/>
    <w:rPr>
      <w:sz w:val="16"/>
    </w:rPr>
  </w:style>
  <w:style w:type="paragraph" w:styleId="CommentText">
    <w:name w:val="annotation text"/>
    <w:basedOn w:val="Normal"/>
    <w:semiHidden/>
    <w:rPr>
      <w:sz w:val="20"/>
    </w:rPr>
  </w:style>
  <w:style w:type="paragraph" w:styleId="Header">
    <w:name w:val="header"/>
    <w:basedOn w:val="Normal"/>
    <w:link w:val="HeaderChar"/>
    <w:pPr>
      <w:tabs>
        <w:tab w:val="center" w:pos="4153"/>
        <w:tab w:val="right" w:pos="8306"/>
      </w:tabs>
    </w:pPr>
  </w:style>
  <w:style w:type="paragraph" w:styleId="Footer">
    <w:name w:val="footer"/>
    <w:basedOn w:val="Normal"/>
    <w:link w:val="FooterChar"/>
    <w:pPr>
      <w:tabs>
        <w:tab w:val="center" w:pos="4153"/>
        <w:tab w:val="right" w:pos="8306"/>
      </w:tabs>
    </w:pPr>
  </w:style>
  <w:style w:type="paragraph" w:styleId="EnvelopeReturn">
    <w:name w:val="envelope return"/>
    <w:basedOn w:val="Normal"/>
    <w:rsid w:val="008E6551"/>
    <w:rPr>
      <w:rFonts w:ascii="Arial" w:hAnsi="Arial"/>
      <w:color w:val="000000"/>
      <w:spacing w:val="0"/>
      <w:sz w:val="24"/>
      <w:szCs w:val="24"/>
      <w:lang w:val="en-US" w:eastAsia="en-US"/>
    </w:rPr>
  </w:style>
  <w:style w:type="paragraph" w:styleId="NormalWeb">
    <w:name w:val="Normal (Web)"/>
    <w:basedOn w:val="Normal"/>
    <w:rsid w:val="002909D7"/>
    <w:pPr>
      <w:spacing w:before="100" w:beforeAutospacing="1" w:after="100" w:afterAutospacing="1"/>
    </w:pPr>
    <w:rPr>
      <w:spacing w:val="0"/>
      <w:sz w:val="24"/>
      <w:szCs w:val="24"/>
      <w:lang w:val="en-US" w:eastAsia="en-US"/>
    </w:rPr>
  </w:style>
  <w:style w:type="paragraph" w:styleId="BodyTextIndent">
    <w:name w:val="Body Text Indent"/>
    <w:basedOn w:val="Normal"/>
    <w:rsid w:val="002909D7"/>
    <w:pPr>
      <w:autoSpaceDE w:val="0"/>
      <w:autoSpaceDN w:val="0"/>
      <w:adjustRightInd w:val="0"/>
      <w:spacing w:line="360" w:lineRule="auto"/>
      <w:ind w:left="1440" w:hanging="720"/>
      <w:jc w:val="both"/>
    </w:pPr>
    <w:rPr>
      <w:rFonts w:ascii="Arial" w:hAnsi="Arial" w:cs="Arial"/>
      <w:spacing w:val="0"/>
      <w:sz w:val="24"/>
      <w:lang w:val="en-US" w:eastAsia="en-US"/>
    </w:rPr>
  </w:style>
  <w:style w:type="paragraph" w:styleId="BodyTextIndent2">
    <w:name w:val="Body Text Indent 2"/>
    <w:basedOn w:val="Normal"/>
    <w:rsid w:val="002909D7"/>
    <w:pPr>
      <w:autoSpaceDE w:val="0"/>
      <w:autoSpaceDN w:val="0"/>
      <w:adjustRightInd w:val="0"/>
      <w:spacing w:line="360" w:lineRule="auto"/>
      <w:ind w:left="2160" w:hanging="720"/>
      <w:jc w:val="both"/>
    </w:pPr>
    <w:rPr>
      <w:rFonts w:ascii="Arial" w:hAnsi="Arial" w:cs="Arial"/>
      <w:spacing w:val="0"/>
      <w:sz w:val="24"/>
      <w:szCs w:val="24"/>
      <w:lang w:val="en-US" w:eastAsia="en-US"/>
    </w:rPr>
  </w:style>
  <w:style w:type="paragraph" w:customStyle="1" w:styleId="section1">
    <w:name w:val="section1"/>
    <w:basedOn w:val="Normal"/>
    <w:rsid w:val="002909D7"/>
    <w:pPr>
      <w:spacing w:before="100" w:beforeAutospacing="1" w:after="100" w:afterAutospacing="1"/>
    </w:pPr>
    <w:rPr>
      <w:rFonts w:eastAsia="SimSun"/>
      <w:spacing w:val="0"/>
      <w:sz w:val="24"/>
      <w:szCs w:val="24"/>
      <w:lang w:eastAsia="zh-CN"/>
    </w:rPr>
  </w:style>
  <w:style w:type="character" w:customStyle="1" w:styleId="JudgNumberedparaChar">
    <w:name w:val="Judg Numbered para Char"/>
    <w:basedOn w:val="DefaultParagraphFont"/>
    <w:link w:val="JudgNumberedpara"/>
    <w:rsid w:val="008B0B2E"/>
    <w:rPr>
      <w:spacing w:val="14"/>
      <w:sz w:val="26"/>
    </w:rPr>
  </w:style>
  <w:style w:type="character" w:customStyle="1" w:styleId="st1">
    <w:name w:val="st1"/>
    <w:basedOn w:val="DefaultParagraphFont"/>
    <w:rsid w:val="001D2ECD"/>
  </w:style>
  <w:style w:type="paragraph" w:styleId="FootnoteText">
    <w:name w:val="footnote text"/>
    <w:basedOn w:val="Normal"/>
    <w:link w:val="FootnoteTextChar"/>
    <w:rsid w:val="001D2ECD"/>
    <w:rPr>
      <w:sz w:val="24"/>
      <w:szCs w:val="24"/>
      <w:lang w:val="x-none"/>
    </w:rPr>
  </w:style>
  <w:style w:type="character" w:customStyle="1" w:styleId="FootnoteTextChar">
    <w:name w:val="Footnote Text Char"/>
    <w:link w:val="FootnoteText"/>
    <w:rsid w:val="001D2ECD"/>
    <w:rPr>
      <w:spacing w:val="14"/>
      <w:sz w:val="24"/>
      <w:szCs w:val="24"/>
      <w:lang w:val="x-none" w:eastAsia="en-AU" w:bidi="ar-SA"/>
    </w:rPr>
  </w:style>
  <w:style w:type="character" w:styleId="FootnoteReference">
    <w:name w:val="footnote reference"/>
    <w:rsid w:val="001D2ECD"/>
    <w:rPr>
      <w:vertAlign w:val="superscript"/>
    </w:rPr>
  </w:style>
  <w:style w:type="character" w:customStyle="1" w:styleId="FooterChar">
    <w:name w:val="Footer Char"/>
    <w:link w:val="Footer"/>
    <w:rsid w:val="001D2ECD"/>
    <w:rPr>
      <w:spacing w:val="14"/>
      <w:sz w:val="26"/>
      <w:lang w:val="en-AU" w:eastAsia="en-AU" w:bidi="ar-SA"/>
    </w:rPr>
  </w:style>
  <w:style w:type="character" w:styleId="PageNumber">
    <w:name w:val="page number"/>
    <w:basedOn w:val="DefaultParagraphFont"/>
    <w:rsid w:val="001D2ECD"/>
  </w:style>
  <w:style w:type="character" w:customStyle="1" w:styleId="HeaderChar">
    <w:name w:val="Header Char"/>
    <w:basedOn w:val="DefaultParagraphFont"/>
    <w:link w:val="Header"/>
    <w:rsid w:val="001D2ECD"/>
    <w:rPr>
      <w:spacing w:val="14"/>
      <w:sz w:val="26"/>
      <w:lang w:val="en-AU" w:eastAsia="en-AU" w:bidi="ar-SA"/>
    </w:rPr>
  </w:style>
  <w:style w:type="paragraph" w:styleId="ListParagraph">
    <w:name w:val="List Paragraph"/>
    <w:basedOn w:val="Normal"/>
    <w:uiPriority w:val="34"/>
    <w:qFormat/>
    <w:rsid w:val="00F57A61"/>
    <w:pPr>
      <w:ind w:left="720"/>
    </w:pPr>
  </w:style>
  <w:style w:type="paragraph" w:styleId="BalloonText">
    <w:name w:val="Balloon Text"/>
    <w:basedOn w:val="Normal"/>
    <w:link w:val="BalloonTextChar"/>
    <w:rsid w:val="00D17F28"/>
    <w:rPr>
      <w:rFonts w:ascii="Tahoma" w:hAnsi="Tahoma" w:cs="Tahoma"/>
      <w:sz w:val="16"/>
      <w:szCs w:val="16"/>
    </w:rPr>
  </w:style>
  <w:style w:type="character" w:customStyle="1" w:styleId="BalloonTextChar">
    <w:name w:val="Balloon Text Char"/>
    <w:basedOn w:val="DefaultParagraphFont"/>
    <w:link w:val="BalloonText"/>
    <w:rsid w:val="00D17F28"/>
    <w:rPr>
      <w:rFonts w:ascii="Tahoma" w:hAnsi="Tahoma" w:cs="Tahoma"/>
      <w:spacing w:val="14"/>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1724</Words>
  <Characters>8135</Characters>
  <Application>Microsoft Office Word</Application>
  <DocSecurity>4</DocSecurity>
  <Lines>67</Lines>
  <Paragraphs>19</Paragraphs>
  <ScaleCrop>false</ScaleCrop>
  <HeadingPairs>
    <vt:vector size="2" baseType="variant">
      <vt:variant>
        <vt:lpstr>Title</vt:lpstr>
      </vt:variant>
      <vt:variant>
        <vt:i4>1</vt:i4>
      </vt:variant>
    </vt:vector>
  </HeadingPairs>
  <TitlesOfParts>
    <vt:vector size="1" baseType="lpstr">
      <vt:lpstr>PARTIES:	–––––</vt:lpstr>
    </vt:vector>
  </TitlesOfParts>
  <Company>Office of Courts Administration</Company>
  <LinksUpToDate>false</LinksUpToDate>
  <CharactersWithSpaces>9840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PARTIES:	–––––</dc:title>
  <dc:creator>Kelvin Currie</dc:creator>
  <cp:lastModifiedBy>abaxt5</cp:lastModifiedBy>
  <cp:revision>2</cp:revision>
  <cp:lastPrinted>2016-06-29T01:32:00Z</cp:lastPrinted>
  <dcterms:created xsi:type="dcterms:W3CDTF">2016-06-29T01:39:00Z</dcterms:created>
  <dcterms:modified xsi:type="dcterms:W3CDTF">2016-06-29T01:39:00Z</dcterms:modified>
</cp:coreProperties>
</file>